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54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22"/>
        <w:gridCol w:w="1907"/>
        <w:gridCol w:w="303"/>
        <w:gridCol w:w="1298"/>
        <w:gridCol w:w="1243"/>
        <w:gridCol w:w="1521"/>
        <w:gridCol w:w="1650"/>
      </w:tblGrid>
      <w:tr w:rsidR="0022085F" w:rsidRPr="00FD4F5F" w14:paraId="2E030851" w14:textId="77777777" w:rsidTr="00175E35">
        <w:tc>
          <w:tcPr>
            <w:tcW w:w="9544" w:type="dxa"/>
            <w:gridSpan w:val="7"/>
            <w:shd w:val="clear" w:color="auto" w:fill="92D050"/>
          </w:tcPr>
          <w:p w14:paraId="6BB8DCFF" w14:textId="7714A341" w:rsidR="00FC73B9" w:rsidRPr="00FD4F5F" w:rsidRDefault="00FC73B9" w:rsidP="00FD4F5F">
            <w:pPr>
              <w:spacing w:before="120" w:after="120" w:line="276" w:lineRule="auto"/>
              <w:rPr>
                <w:rFonts w:cstheme="minorHAnsi"/>
                <w:b/>
                <w:sz w:val="24"/>
                <w:szCs w:val="24"/>
              </w:rPr>
            </w:pPr>
            <w:r w:rsidRPr="00FD4F5F">
              <w:rPr>
                <w:rFonts w:cstheme="minorHAnsi"/>
                <w:b/>
                <w:sz w:val="24"/>
                <w:szCs w:val="24"/>
              </w:rPr>
              <w:t>OGÓLNE INFORMACJE DOTYCZĄCE PROJEKTU</w:t>
            </w:r>
          </w:p>
        </w:tc>
      </w:tr>
      <w:tr w:rsidR="0022085F" w:rsidRPr="00FD4F5F" w14:paraId="596963E9" w14:textId="77777777" w:rsidTr="00E74B85">
        <w:tc>
          <w:tcPr>
            <w:tcW w:w="3529" w:type="dxa"/>
            <w:gridSpan w:val="2"/>
            <w:shd w:val="clear" w:color="auto" w:fill="E2EFD9" w:themeFill="accent6" w:themeFillTint="33"/>
          </w:tcPr>
          <w:p w14:paraId="4562D1A2" w14:textId="77777777" w:rsidR="008036F3" w:rsidRPr="00FD4F5F" w:rsidRDefault="00FC73B9" w:rsidP="00FD4F5F">
            <w:pPr>
              <w:spacing w:before="120" w:after="120" w:line="276" w:lineRule="auto"/>
              <w:rPr>
                <w:rFonts w:cstheme="minorHAnsi"/>
                <w:sz w:val="24"/>
                <w:szCs w:val="24"/>
              </w:rPr>
            </w:pPr>
            <w:r w:rsidRPr="00FD4F5F">
              <w:rPr>
                <w:rFonts w:cstheme="minorHAnsi"/>
                <w:sz w:val="24"/>
                <w:szCs w:val="24"/>
              </w:rPr>
              <w:t>Nazwa projektu:</w:t>
            </w:r>
          </w:p>
        </w:tc>
        <w:tc>
          <w:tcPr>
            <w:tcW w:w="6015" w:type="dxa"/>
            <w:gridSpan w:val="5"/>
          </w:tcPr>
          <w:p w14:paraId="7B111541" w14:textId="77777777" w:rsidR="008036F3" w:rsidRPr="00FD4F5F" w:rsidRDefault="009B30BA" w:rsidP="00FD4F5F">
            <w:pPr>
              <w:spacing w:before="120" w:after="120" w:line="276" w:lineRule="auto"/>
              <w:rPr>
                <w:rFonts w:cstheme="minorHAnsi"/>
                <w:sz w:val="24"/>
                <w:szCs w:val="24"/>
              </w:rPr>
            </w:pPr>
            <w:r w:rsidRPr="00FD4F5F">
              <w:rPr>
                <w:rFonts w:cstheme="minorHAnsi"/>
                <w:sz w:val="24"/>
                <w:szCs w:val="24"/>
              </w:rPr>
              <w:t>Rozbudowa i modernizacja oczyszczalni ścieków oraz systemu wodno-kanalizacyjnego ma terenie aglomeracji Ścinawa</w:t>
            </w:r>
          </w:p>
        </w:tc>
      </w:tr>
      <w:tr w:rsidR="0022085F" w:rsidRPr="00FD4F5F" w14:paraId="281E155D" w14:textId="77777777" w:rsidTr="00E74B85">
        <w:tc>
          <w:tcPr>
            <w:tcW w:w="3529" w:type="dxa"/>
            <w:gridSpan w:val="2"/>
            <w:shd w:val="clear" w:color="auto" w:fill="E2EFD9" w:themeFill="accent6" w:themeFillTint="33"/>
          </w:tcPr>
          <w:p w14:paraId="3B2AC0E1" w14:textId="77777777" w:rsidR="008036F3" w:rsidRPr="00FD4F5F" w:rsidRDefault="00FC73B9" w:rsidP="00FD4F5F">
            <w:pPr>
              <w:spacing w:before="120" w:after="120" w:line="276" w:lineRule="auto"/>
              <w:rPr>
                <w:rFonts w:cstheme="minorHAnsi"/>
                <w:sz w:val="24"/>
                <w:szCs w:val="24"/>
              </w:rPr>
            </w:pPr>
            <w:r w:rsidRPr="00FD4F5F">
              <w:rPr>
                <w:rFonts w:cstheme="minorHAnsi"/>
                <w:sz w:val="24"/>
                <w:szCs w:val="24"/>
              </w:rPr>
              <w:t>Beneficjent:</w:t>
            </w:r>
          </w:p>
        </w:tc>
        <w:tc>
          <w:tcPr>
            <w:tcW w:w="6015" w:type="dxa"/>
            <w:gridSpan w:val="5"/>
          </w:tcPr>
          <w:p w14:paraId="72364C68" w14:textId="59C4AF3F" w:rsidR="008036F3" w:rsidRPr="00FD4F5F" w:rsidRDefault="00FD4F5F" w:rsidP="00FD4F5F">
            <w:pPr>
              <w:spacing w:before="120" w:after="120" w:line="276" w:lineRule="auto"/>
              <w:rPr>
                <w:rFonts w:cstheme="minorHAnsi"/>
                <w:sz w:val="24"/>
                <w:szCs w:val="24"/>
              </w:rPr>
            </w:pPr>
            <w:r w:rsidRPr="00FD4F5F">
              <w:rPr>
                <w:rFonts w:cstheme="minorHAnsi"/>
                <w:sz w:val="24"/>
                <w:szCs w:val="24"/>
              </w:rPr>
              <w:t>Gmina Ścinawa</w:t>
            </w:r>
          </w:p>
        </w:tc>
      </w:tr>
      <w:tr w:rsidR="0022085F" w:rsidRPr="00FD4F5F" w14:paraId="3AEBD1F5" w14:textId="77777777" w:rsidTr="00E74B85">
        <w:tc>
          <w:tcPr>
            <w:tcW w:w="3529" w:type="dxa"/>
            <w:gridSpan w:val="2"/>
            <w:shd w:val="clear" w:color="auto" w:fill="E2EFD9" w:themeFill="accent6" w:themeFillTint="33"/>
          </w:tcPr>
          <w:p w14:paraId="252653B3" w14:textId="77777777" w:rsidR="008036F3" w:rsidRPr="00FD4F5F" w:rsidRDefault="00FC73B9" w:rsidP="00FD4F5F">
            <w:pPr>
              <w:spacing w:before="120" w:after="120" w:line="276" w:lineRule="auto"/>
              <w:rPr>
                <w:rFonts w:cstheme="minorHAnsi"/>
                <w:sz w:val="24"/>
                <w:szCs w:val="24"/>
              </w:rPr>
            </w:pPr>
            <w:r w:rsidRPr="00FD4F5F">
              <w:rPr>
                <w:rFonts w:cstheme="minorHAnsi"/>
                <w:sz w:val="24"/>
                <w:szCs w:val="24"/>
              </w:rPr>
              <w:t>Wartość projektu ogółem:</w:t>
            </w:r>
          </w:p>
        </w:tc>
        <w:tc>
          <w:tcPr>
            <w:tcW w:w="6015" w:type="dxa"/>
            <w:gridSpan w:val="5"/>
          </w:tcPr>
          <w:p w14:paraId="4A65B55F" w14:textId="77777777" w:rsidR="008036F3" w:rsidRPr="00FD4F5F" w:rsidRDefault="009B30BA" w:rsidP="00FD4F5F">
            <w:pPr>
              <w:spacing w:before="120" w:after="120" w:line="276" w:lineRule="auto"/>
              <w:rPr>
                <w:rFonts w:cstheme="minorHAnsi"/>
                <w:sz w:val="24"/>
                <w:szCs w:val="24"/>
              </w:rPr>
            </w:pPr>
            <w:r w:rsidRPr="00FD4F5F">
              <w:rPr>
                <w:rFonts w:cstheme="minorHAnsi"/>
                <w:sz w:val="24"/>
                <w:szCs w:val="24"/>
              </w:rPr>
              <w:t>66 651 210 PLN</w:t>
            </w:r>
          </w:p>
        </w:tc>
      </w:tr>
      <w:tr w:rsidR="0022085F" w:rsidRPr="00FD4F5F" w14:paraId="06BE31C3" w14:textId="77777777" w:rsidTr="00E74B85">
        <w:tc>
          <w:tcPr>
            <w:tcW w:w="3529" w:type="dxa"/>
            <w:gridSpan w:val="2"/>
            <w:shd w:val="clear" w:color="auto" w:fill="E2EFD9" w:themeFill="accent6" w:themeFillTint="33"/>
          </w:tcPr>
          <w:p w14:paraId="03E272AF" w14:textId="77777777" w:rsidR="008036F3" w:rsidRPr="00FD4F5F" w:rsidRDefault="00FC73B9" w:rsidP="00FD4F5F">
            <w:pPr>
              <w:spacing w:before="120" w:after="120" w:line="276" w:lineRule="auto"/>
              <w:rPr>
                <w:rFonts w:cstheme="minorHAnsi"/>
                <w:sz w:val="24"/>
                <w:szCs w:val="24"/>
              </w:rPr>
            </w:pPr>
            <w:r w:rsidRPr="00FD4F5F">
              <w:rPr>
                <w:rFonts w:cstheme="minorHAnsi"/>
                <w:sz w:val="24"/>
                <w:szCs w:val="24"/>
              </w:rPr>
              <w:t>Dofinansowanie UE:</w:t>
            </w:r>
          </w:p>
        </w:tc>
        <w:tc>
          <w:tcPr>
            <w:tcW w:w="6015" w:type="dxa"/>
            <w:gridSpan w:val="5"/>
          </w:tcPr>
          <w:p w14:paraId="21564C6A" w14:textId="77777777" w:rsidR="008036F3" w:rsidRPr="00FD4F5F" w:rsidRDefault="009B30BA" w:rsidP="00FD4F5F">
            <w:pPr>
              <w:spacing w:before="120" w:after="120" w:line="276" w:lineRule="auto"/>
              <w:rPr>
                <w:rFonts w:cstheme="minorHAnsi"/>
                <w:sz w:val="24"/>
                <w:szCs w:val="24"/>
              </w:rPr>
            </w:pPr>
            <w:r w:rsidRPr="00FD4F5F">
              <w:rPr>
                <w:rFonts w:cstheme="minorHAnsi"/>
                <w:sz w:val="24"/>
                <w:szCs w:val="24"/>
              </w:rPr>
              <w:t>34 664 995 PLN</w:t>
            </w:r>
          </w:p>
        </w:tc>
      </w:tr>
      <w:tr w:rsidR="0022085F" w:rsidRPr="00FD4F5F" w14:paraId="07C024EB" w14:textId="77777777" w:rsidTr="00E74B85">
        <w:tc>
          <w:tcPr>
            <w:tcW w:w="3529" w:type="dxa"/>
            <w:gridSpan w:val="2"/>
            <w:shd w:val="clear" w:color="auto" w:fill="E2EFD9" w:themeFill="accent6" w:themeFillTint="33"/>
          </w:tcPr>
          <w:p w14:paraId="4987C29B" w14:textId="77777777" w:rsidR="008036F3" w:rsidRPr="00FD4F5F" w:rsidRDefault="00FC73B9" w:rsidP="00FD4F5F">
            <w:pPr>
              <w:spacing w:before="120" w:after="120" w:line="276" w:lineRule="auto"/>
              <w:rPr>
                <w:rFonts w:cstheme="minorHAnsi"/>
                <w:sz w:val="24"/>
                <w:szCs w:val="24"/>
              </w:rPr>
            </w:pPr>
            <w:r w:rsidRPr="00FD4F5F">
              <w:rPr>
                <w:rFonts w:cstheme="minorHAnsi"/>
                <w:sz w:val="24"/>
                <w:szCs w:val="24"/>
              </w:rPr>
              <w:t>Okres realizacji:</w:t>
            </w:r>
          </w:p>
        </w:tc>
        <w:tc>
          <w:tcPr>
            <w:tcW w:w="6015" w:type="dxa"/>
            <w:gridSpan w:val="5"/>
          </w:tcPr>
          <w:p w14:paraId="78419A0F" w14:textId="56C9CCBC" w:rsidR="008036F3" w:rsidRPr="00FD4F5F" w:rsidRDefault="009B30BA" w:rsidP="00FD4F5F">
            <w:pPr>
              <w:spacing w:before="120" w:after="120" w:line="276" w:lineRule="auto"/>
              <w:rPr>
                <w:rFonts w:cstheme="minorHAnsi"/>
                <w:sz w:val="24"/>
                <w:szCs w:val="24"/>
              </w:rPr>
            </w:pPr>
            <w:r w:rsidRPr="00FD4F5F">
              <w:rPr>
                <w:rFonts w:cstheme="minorHAnsi"/>
                <w:sz w:val="24"/>
                <w:szCs w:val="24"/>
              </w:rPr>
              <w:t>2015-10-</w:t>
            </w:r>
            <w:r w:rsidR="00F055F7">
              <w:rPr>
                <w:rFonts w:cstheme="minorHAnsi"/>
                <w:sz w:val="24"/>
                <w:szCs w:val="24"/>
              </w:rPr>
              <w:t>06</w:t>
            </w:r>
            <w:r w:rsidR="00F055F7" w:rsidRPr="00FD4F5F">
              <w:rPr>
                <w:rFonts w:cstheme="minorHAnsi"/>
                <w:sz w:val="24"/>
                <w:szCs w:val="24"/>
              </w:rPr>
              <w:t xml:space="preserve"> </w:t>
            </w:r>
            <w:r w:rsidRPr="00FD4F5F">
              <w:rPr>
                <w:rFonts w:cstheme="minorHAnsi"/>
                <w:sz w:val="24"/>
                <w:szCs w:val="24"/>
              </w:rPr>
              <w:t>do 202</w:t>
            </w:r>
            <w:r w:rsidR="00F055F7">
              <w:rPr>
                <w:rFonts w:cstheme="minorHAnsi"/>
                <w:sz w:val="24"/>
                <w:szCs w:val="24"/>
              </w:rPr>
              <w:t>1</w:t>
            </w:r>
            <w:r w:rsidRPr="00FD4F5F">
              <w:rPr>
                <w:rFonts w:cstheme="minorHAnsi"/>
                <w:sz w:val="24"/>
                <w:szCs w:val="24"/>
              </w:rPr>
              <w:t>-06-</w:t>
            </w:r>
            <w:r w:rsidR="00F055F7">
              <w:rPr>
                <w:rFonts w:cstheme="minorHAnsi"/>
                <w:sz w:val="24"/>
                <w:szCs w:val="24"/>
              </w:rPr>
              <w:t>30</w:t>
            </w:r>
          </w:p>
        </w:tc>
      </w:tr>
      <w:tr w:rsidR="0022085F" w:rsidRPr="00FD4F5F" w14:paraId="643D6273" w14:textId="77777777" w:rsidTr="00175E35">
        <w:tc>
          <w:tcPr>
            <w:tcW w:w="9544" w:type="dxa"/>
            <w:gridSpan w:val="7"/>
            <w:shd w:val="clear" w:color="auto" w:fill="92D050"/>
          </w:tcPr>
          <w:p w14:paraId="7154FB66" w14:textId="6DC7E4EE" w:rsidR="00FC73B9" w:rsidRPr="00FD4F5F" w:rsidRDefault="00FC73B9" w:rsidP="00FD4F5F">
            <w:pPr>
              <w:spacing w:before="120" w:after="120" w:line="276" w:lineRule="auto"/>
              <w:rPr>
                <w:rFonts w:cstheme="minorHAnsi"/>
                <w:b/>
                <w:sz w:val="24"/>
                <w:szCs w:val="24"/>
              </w:rPr>
            </w:pPr>
            <w:r w:rsidRPr="00FD4F5F">
              <w:rPr>
                <w:rFonts w:cstheme="minorHAnsi"/>
                <w:b/>
                <w:sz w:val="24"/>
                <w:szCs w:val="24"/>
              </w:rPr>
              <w:t>SKRÓCONY OPIS PROJEKTU</w:t>
            </w:r>
            <w:r w:rsidR="00302BEF" w:rsidRPr="00FD4F5F">
              <w:rPr>
                <w:rFonts w:cstheme="minorHAnsi"/>
                <w:b/>
                <w:sz w:val="24"/>
                <w:szCs w:val="24"/>
              </w:rPr>
              <w:t xml:space="preserve"> ORAZ UWARUNKOWAŃ ZWIĄZANYCH Z JEGO REALIZACJĄ</w:t>
            </w:r>
          </w:p>
        </w:tc>
      </w:tr>
      <w:tr w:rsidR="0022085F" w:rsidRPr="00FD4F5F" w14:paraId="09139683" w14:textId="77777777" w:rsidTr="00175E35">
        <w:tc>
          <w:tcPr>
            <w:tcW w:w="9544" w:type="dxa"/>
            <w:gridSpan w:val="7"/>
            <w:shd w:val="clear" w:color="auto" w:fill="FFFFFF" w:themeFill="background1"/>
          </w:tcPr>
          <w:p w14:paraId="21F6D349" w14:textId="77777777" w:rsidR="000001B4" w:rsidRPr="00FD4F5F" w:rsidRDefault="000001B4" w:rsidP="00FD4F5F">
            <w:pPr>
              <w:spacing w:before="120" w:after="120" w:line="276" w:lineRule="auto"/>
              <w:jc w:val="both"/>
              <w:rPr>
                <w:rFonts w:cstheme="minorHAnsi"/>
                <w:sz w:val="24"/>
                <w:szCs w:val="24"/>
              </w:rPr>
            </w:pPr>
            <w:r w:rsidRPr="00FD4F5F">
              <w:rPr>
                <w:rFonts w:cstheme="minorHAnsi"/>
                <w:sz w:val="24"/>
                <w:szCs w:val="24"/>
              </w:rPr>
              <w:t>SYNTEZA:</w:t>
            </w:r>
          </w:p>
          <w:p w14:paraId="15145484" w14:textId="5883AE6A" w:rsidR="009B30BA" w:rsidRPr="00FD4F5F" w:rsidRDefault="009B30BA" w:rsidP="00FD4F5F">
            <w:pPr>
              <w:spacing w:before="120" w:after="120" w:line="276" w:lineRule="auto"/>
              <w:jc w:val="both"/>
              <w:rPr>
                <w:rFonts w:cstheme="minorHAnsi"/>
                <w:sz w:val="24"/>
                <w:szCs w:val="24"/>
              </w:rPr>
            </w:pPr>
            <w:r w:rsidRPr="00FD4F5F">
              <w:rPr>
                <w:rFonts w:cstheme="minorHAnsi"/>
                <w:sz w:val="24"/>
                <w:szCs w:val="24"/>
              </w:rPr>
              <w:t>Projekt ma charakter kompleksowy i obejmuje:</w:t>
            </w:r>
            <w:r w:rsidR="00A80692" w:rsidRPr="00FD4F5F">
              <w:rPr>
                <w:rFonts w:cstheme="minorHAnsi"/>
                <w:sz w:val="24"/>
                <w:szCs w:val="24"/>
              </w:rPr>
              <w:t xml:space="preserve"> </w:t>
            </w:r>
            <w:r w:rsidRPr="00FD4F5F">
              <w:rPr>
                <w:rFonts w:cstheme="minorHAnsi"/>
                <w:sz w:val="24"/>
                <w:szCs w:val="24"/>
              </w:rPr>
              <w:t>modernizację oczyszczalni ścieków,</w:t>
            </w:r>
            <w:r w:rsidR="00A80692" w:rsidRPr="00FD4F5F">
              <w:rPr>
                <w:rFonts w:cstheme="minorHAnsi"/>
                <w:sz w:val="24"/>
                <w:szCs w:val="24"/>
              </w:rPr>
              <w:t xml:space="preserve"> </w:t>
            </w:r>
            <w:r w:rsidRPr="00FD4F5F">
              <w:rPr>
                <w:rFonts w:cstheme="minorHAnsi"/>
                <w:sz w:val="24"/>
                <w:szCs w:val="24"/>
              </w:rPr>
              <w:t>budowę i</w:t>
            </w:r>
            <w:r w:rsidR="00471DAC">
              <w:rPr>
                <w:rFonts w:cstheme="minorHAnsi"/>
                <w:sz w:val="24"/>
                <w:szCs w:val="24"/>
              </w:rPr>
              <w:t> </w:t>
            </w:r>
            <w:r w:rsidRPr="00FD4F5F">
              <w:rPr>
                <w:rFonts w:cstheme="minorHAnsi"/>
                <w:sz w:val="24"/>
                <w:szCs w:val="24"/>
              </w:rPr>
              <w:t>przebudowę sieci kanalizacyjnej</w:t>
            </w:r>
            <w:r w:rsidR="00A80692" w:rsidRPr="00FD4F5F">
              <w:rPr>
                <w:rFonts w:cstheme="minorHAnsi"/>
                <w:sz w:val="24"/>
                <w:szCs w:val="24"/>
              </w:rPr>
              <w:t xml:space="preserve">, </w:t>
            </w:r>
            <w:r w:rsidRPr="00FD4F5F">
              <w:rPr>
                <w:rFonts w:cstheme="minorHAnsi"/>
                <w:sz w:val="24"/>
                <w:szCs w:val="24"/>
              </w:rPr>
              <w:t>przebudowę sieci wodociągowej,</w:t>
            </w:r>
            <w:r w:rsidR="00A80692" w:rsidRPr="00FD4F5F">
              <w:rPr>
                <w:rFonts w:cstheme="minorHAnsi"/>
                <w:sz w:val="24"/>
                <w:szCs w:val="24"/>
              </w:rPr>
              <w:t xml:space="preserve"> </w:t>
            </w:r>
            <w:r w:rsidRPr="00FD4F5F">
              <w:rPr>
                <w:rFonts w:cstheme="minorHAnsi"/>
                <w:sz w:val="24"/>
                <w:szCs w:val="24"/>
              </w:rPr>
              <w:t>modernizacje stacji uzdatniania wody,</w:t>
            </w:r>
            <w:r w:rsidR="00A80692" w:rsidRPr="00FD4F5F">
              <w:rPr>
                <w:rFonts w:cstheme="minorHAnsi"/>
                <w:sz w:val="24"/>
                <w:szCs w:val="24"/>
              </w:rPr>
              <w:t xml:space="preserve"> </w:t>
            </w:r>
            <w:r w:rsidRPr="00FD4F5F">
              <w:rPr>
                <w:rFonts w:cstheme="minorHAnsi"/>
                <w:sz w:val="24"/>
                <w:szCs w:val="24"/>
              </w:rPr>
              <w:t>zakup specjalistycznego sprzętu do czyszczenia i monitorowania sieci.</w:t>
            </w:r>
          </w:p>
          <w:p w14:paraId="47FAF9E2" w14:textId="77777777" w:rsidR="000001B4" w:rsidRPr="00FD4F5F" w:rsidRDefault="000001B4" w:rsidP="00FD4F5F">
            <w:pPr>
              <w:spacing w:before="120" w:after="120" w:line="276" w:lineRule="auto"/>
              <w:jc w:val="both"/>
              <w:rPr>
                <w:rFonts w:cstheme="minorHAnsi"/>
                <w:sz w:val="24"/>
                <w:szCs w:val="24"/>
              </w:rPr>
            </w:pPr>
            <w:r w:rsidRPr="00FD4F5F">
              <w:rPr>
                <w:rFonts w:cstheme="minorHAnsi"/>
                <w:sz w:val="24"/>
                <w:szCs w:val="24"/>
              </w:rPr>
              <w:t>SZERSZY OPIS:</w:t>
            </w:r>
          </w:p>
          <w:p w14:paraId="02513A35" w14:textId="43C7556C" w:rsidR="00302BEF" w:rsidRPr="00FD4F5F" w:rsidRDefault="00302BEF" w:rsidP="00FD4F5F">
            <w:pPr>
              <w:spacing w:before="120" w:after="120" w:line="276" w:lineRule="auto"/>
              <w:jc w:val="both"/>
              <w:rPr>
                <w:rFonts w:cstheme="minorHAnsi"/>
                <w:sz w:val="24"/>
                <w:szCs w:val="24"/>
              </w:rPr>
            </w:pPr>
            <w:r w:rsidRPr="00FD4F5F">
              <w:rPr>
                <w:rFonts w:cstheme="minorHAnsi"/>
                <w:sz w:val="24"/>
                <w:szCs w:val="24"/>
              </w:rPr>
              <w:t xml:space="preserve">Zakres geograficzny Projektu </w:t>
            </w:r>
            <w:r w:rsidR="009A78BE">
              <w:rPr>
                <w:rFonts w:cstheme="minorHAnsi"/>
                <w:sz w:val="24"/>
                <w:szCs w:val="24"/>
              </w:rPr>
              <w:t xml:space="preserve">– </w:t>
            </w:r>
            <w:r w:rsidRPr="00FD4F5F">
              <w:rPr>
                <w:rFonts w:cstheme="minorHAnsi"/>
                <w:sz w:val="24"/>
                <w:szCs w:val="24"/>
              </w:rPr>
              <w:t>obszar i granice aglomeracji Ścinawa. Gmina miejsko-wiejska Ścinawa leży na lewym brzegu Odry w północnej części województwa dolnośląskiego. Aglomeracja Ścinawa została ustanowiona - Rozp. Nr 4 z 4.08.2005r. Dz.Urz. Woj. Dol. Nr 151 poz. 2968 z 2006r. Nr 260 poz. 3868 z 2007 r. Nr 148 poz. 1901. RLM aglomeracji wynosi 11 000. W</w:t>
            </w:r>
            <w:r w:rsidR="00B8160B">
              <w:rPr>
                <w:rFonts w:cstheme="minorHAnsi"/>
                <w:sz w:val="24"/>
                <w:szCs w:val="24"/>
              </w:rPr>
              <w:t xml:space="preserve">skaźnik </w:t>
            </w:r>
            <w:r w:rsidRPr="00FD4F5F">
              <w:rPr>
                <w:rFonts w:cstheme="minorHAnsi"/>
                <w:sz w:val="24"/>
                <w:szCs w:val="24"/>
              </w:rPr>
              <w:t>K</w:t>
            </w:r>
            <w:r w:rsidR="00B8160B">
              <w:rPr>
                <w:rFonts w:cstheme="minorHAnsi"/>
                <w:sz w:val="24"/>
                <w:szCs w:val="24"/>
              </w:rPr>
              <w:t>oncentracji</w:t>
            </w:r>
            <w:r w:rsidRPr="00FD4F5F">
              <w:rPr>
                <w:rFonts w:cstheme="minorHAnsi"/>
                <w:sz w:val="24"/>
                <w:szCs w:val="24"/>
              </w:rPr>
              <w:t xml:space="preserve"> obliczony zgodnie z metodyką obliczania jego wartości wskazaną w ogłoszeniu o konkursie wynosi 126 osób na 1 km nowo budowanej sieci kanalizacyjnej. Stan gospodarki wodno-ściekowej opisany szczegółowo w rozdziale 2 studium wykonalności wskazuje na niezgodność z Dyrektywą Rady 91/271/EWG oraz rozporządzeni</w:t>
            </w:r>
            <w:r w:rsidR="009A78BE">
              <w:rPr>
                <w:rFonts w:cstheme="minorHAnsi"/>
                <w:sz w:val="24"/>
                <w:szCs w:val="24"/>
              </w:rPr>
              <w:t>em</w:t>
            </w:r>
            <w:r w:rsidRPr="00FD4F5F">
              <w:rPr>
                <w:rFonts w:cstheme="minorHAnsi"/>
                <w:sz w:val="24"/>
                <w:szCs w:val="24"/>
              </w:rPr>
              <w:t xml:space="preserve"> </w:t>
            </w:r>
            <w:r w:rsidR="00E96479" w:rsidRPr="00FD4F5F">
              <w:rPr>
                <w:rFonts w:cstheme="minorHAnsi"/>
                <w:sz w:val="24"/>
                <w:szCs w:val="24"/>
              </w:rPr>
              <w:t xml:space="preserve">Ministra Środowiska </w:t>
            </w:r>
            <w:r w:rsidRPr="00FD4F5F">
              <w:rPr>
                <w:rFonts w:cstheme="minorHAnsi"/>
                <w:sz w:val="24"/>
                <w:szCs w:val="24"/>
              </w:rPr>
              <w:t>z</w:t>
            </w:r>
            <w:r w:rsidR="00471DAC">
              <w:rPr>
                <w:rFonts w:cstheme="minorHAnsi"/>
                <w:sz w:val="24"/>
                <w:szCs w:val="24"/>
              </w:rPr>
              <w:t> </w:t>
            </w:r>
            <w:r w:rsidRPr="00FD4F5F">
              <w:rPr>
                <w:rFonts w:cstheme="minorHAnsi"/>
                <w:sz w:val="24"/>
                <w:szCs w:val="24"/>
              </w:rPr>
              <w:t>dnia 18 listopada 2014 r. (Dz.U. 2014 poz. 1800) w sprawie warunków, jakie należy spełnić przy wprowadzaniu ścieków do wód lub ziemi, oraz w sprawie substancji szczególnie szkodliwych dla środowiska wodnego.</w:t>
            </w:r>
          </w:p>
          <w:p w14:paraId="0132B456" w14:textId="343E7920" w:rsidR="00302BEF" w:rsidRPr="00FD4F5F" w:rsidRDefault="00302BEF" w:rsidP="00FD4F5F">
            <w:pPr>
              <w:spacing w:before="120" w:after="120" w:line="276" w:lineRule="auto"/>
              <w:jc w:val="both"/>
              <w:rPr>
                <w:rFonts w:cstheme="minorHAnsi"/>
                <w:sz w:val="24"/>
                <w:szCs w:val="24"/>
              </w:rPr>
            </w:pPr>
            <w:r w:rsidRPr="00FD4F5F">
              <w:rPr>
                <w:rFonts w:cstheme="minorHAnsi"/>
                <w:sz w:val="24"/>
                <w:szCs w:val="24"/>
              </w:rPr>
              <w:t>Podstawowe niedobory w gospodarce wodno-ściekowej to: brak zbiorczego systemu kanalizacyjnego na terenie miejscowości wiejskich aglomeracji Ścinawa, obecny stopień skanalizowania wynosi 78% - jednak większość to kanalizacja ogólnospławna na terenie miasta, która nie jest siecią efektywną i wymaga przebudowy mającej na celu jej rozdział na kanalizację sanitarną i deszczową</w:t>
            </w:r>
            <w:r w:rsidR="00E96479">
              <w:rPr>
                <w:rFonts w:cstheme="minorHAnsi"/>
                <w:sz w:val="24"/>
                <w:szCs w:val="24"/>
              </w:rPr>
              <w:t>;</w:t>
            </w:r>
            <w:r w:rsidRPr="00FD4F5F">
              <w:rPr>
                <w:rFonts w:cstheme="minorHAnsi"/>
                <w:sz w:val="24"/>
                <w:szCs w:val="24"/>
              </w:rPr>
              <w:t xml:space="preserve"> brak efektywneg</w:t>
            </w:r>
            <w:r w:rsidR="00FD4F5F">
              <w:rPr>
                <w:rFonts w:cstheme="minorHAnsi"/>
                <w:sz w:val="24"/>
                <w:szCs w:val="24"/>
              </w:rPr>
              <w:t xml:space="preserve">o zarządzania siecią wod-kan. </w:t>
            </w:r>
            <w:r w:rsidR="00E96479">
              <w:rPr>
                <w:rFonts w:cstheme="minorHAnsi"/>
                <w:sz w:val="24"/>
                <w:szCs w:val="24"/>
              </w:rPr>
              <w:t>w</w:t>
            </w:r>
            <w:r w:rsidR="00FD4F5F">
              <w:rPr>
                <w:rFonts w:cstheme="minorHAnsi"/>
                <w:sz w:val="24"/>
                <w:szCs w:val="24"/>
              </w:rPr>
              <w:t> </w:t>
            </w:r>
            <w:r w:rsidRPr="00FD4F5F">
              <w:rPr>
                <w:rFonts w:cstheme="minorHAnsi"/>
                <w:sz w:val="24"/>
                <w:szCs w:val="24"/>
              </w:rPr>
              <w:t>przedsiębiorstwie</w:t>
            </w:r>
            <w:r w:rsidR="00E96479">
              <w:rPr>
                <w:rFonts w:cstheme="minorHAnsi"/>
                <w:sz w:val="24"/>
                <w:szCs w:val="24"/>
              </w:rPr>
              <w:t>;</w:t>
            </w:r>
            <w:r w:rsidRPr="00FD4F5F">
              <w:rPr>
                <w:rFonts w:cstheme="minorHAnsi"/>
                <w:sz w:val="24"/>
                <w:szCs w:val="24"/>
              </w:rPr>
              <w:t xml:space="preserve"> nieefektywne działanie </w:t>
            </w:r>
            <w:r w:rsidR="00443ECF">
              <w:rPr>
                <w:rFonts w:cstheme="minorHAnsi"/>
                <w:sz w:val="24"/>
                <w:szCs w:val="24"/>
              </w:rPr>
              <w:t>oczyszczalni ścieków</w:t>
            </w:r>
            <w:r w:rsidRPr="00FD4F5F">
              <w:rPr>
                <w:rFonts w:cstheme="minorHAnsi"/>
                <w:sz w:val="24"/>
                <w:szCs w:val="24"/>
              </w:rPr>
              <w:t>, która nie spełnia obecnie wymogów dotyczących jakości odprowadzanych ścieków</w:t>
            </w:r>
            <w:r w:rsidR="00E96479">
              <w:rPr>
                <w:rFonts w:cstheme="minorHAnsi"/>
                <w:sz w:val="24"/>
                <w:szCs w:val="24"/>
              </w:rPr>
              <w:t>;</w:t>
            </w:r>
            <w:r w:rsidRPr="00FD4F5F">
              <w:rPr>
                <w:rFonts w:cstheme="minorHAnsi"/>
                <w:sz w:val="24"/>
                <w:szCs w:val="24"/>
              </w:rPr>
              <w:t xml:space="preserve"> zły stan techniczny sieci wodociągowej istniejącej służącej mieszkańcom aglomeracji oraz hydroforni zapewniających właściwe ciśnienie w sieci</w:t>
            </w:r>
            <w:r w:rsidR="00E96479">
              <w:rPr>
                <w:rFonts w:cstheme="minorHAnsi"/>
                <w:sz w:val="24"/>
                <w:szCs w:val="24"/>
              </w:rPr>
              <w:t>;</w:t>
            </w:r>
            <w:r w:rsidRPr="00FD4F5F">
              <w:rPr>
                <w:rFonts w:cstheme="minorHAnsi"/>
                <w:sz w:val="24"/>
                <w:szCs w:val="24"/>
              </w:rPr>
              <w:t xml:space="preserve"> niekontrolowane straty wody i złe badania wody pitnej.</w:t>
            </w:r>
          </w:p>
          <w:p w14:paraId="113CF9C0" w14:textId="5BB99225" w:rsidR="00302BEF" w:rsidRPr="00FD4F5F" w:rsidRDefault="00302BEF" w:rsidP="00FD4F5F">
            <w:pPr>
              <w:spacing w:before="120" w:after="120" w:line="276" w:lineRule="auto"/>
              <w:jc w:val="both"/>
              <w:rPr>
                <w:rFonts w:cstheme="minorHAnsi"/>
                <w:sz w:val="24"/>
                <w:szCs w:val="24"/>
              </w:rPr>
            </w:pPr>
            <w:r w:rsidRPr="00FD4F5F">
              <w:rPr>
                <w:rFonts w:cstheme="minorHAnsi"/>
                <w:sz w:val="24"/>
                <w:szCs w:val="24"/>
              </w:rPr>
              <w:lastRenderedPageBreak/>
              <w:t>Zakres techniczny projektu obejmuje</w:t>
            </w:r>
            <w:r w:rsidR="000001B4" w:rsidRPr="00FD4F5F">
              <w:rPr>
                <w:rFonts w:cstheme="minorHAnsi"/>
                <w:sz w:val="24"/>
                <w:szCs w:val="24"/>
              </w:rPr>
              <w:t xml:space="preserve"> b</w:t>
            </w:r>
            <w:r w:rsidRPr="00FD4F5F">
              <w:rPr>
                <w:rFonts w:cstheme="minorHAnsi"/>
                <w:sz w:val="24"/>
                <w:szCs w:val="24"/>
              </w:rPr>
              <w:t>udowę kanalizacji sanitarnej na terenie sołectw oraz miasta aglomeracji Ścinawa - około 60 km sieci kanalizacyjnej (grawitacyjnej, tłocznej oraz odcinków bocznych do granicy działki lub pierwszej studni na terenie przyłączanej nieruchomości)</w:t>
            </w:r>
            <w:r w:rsidR="000001B4" w:rsidRPr="00FD4F5F">
              <w:rPr>
                <w:rFonts w:cstheme="minorHAnsi"/>
                <w:sz w:val="24"/>
                <w:szCs w:val="24"/>
              </w:rPr>
              <w:t xml:space="preserve">, jak również </w:t>
            </w:r>
            <w:r w:rsidRPr="00FD4F5F">
              <w:rPr>
                <w:rFonts w:cstheme="minorHAnsi"/>
                <w:sz w:val="24"/>
                <w:szCs w:val="24"/>
              </w:rPr>
              <w:t xml:space="preserve">przebudowę sieci kanalizacji ogólnospławnej </w:t>
            </w:r>
            <w:r w:rsidR="00E96479">
              <w:rPr>
                <w:rFonts w:cstheme="minorHAnsi"/>
                <w:sz w:val="24"/>
                <w:szCs w:val="24"/>
              </w:rPr>
              <w:t xml:space="preserve">na </w:t>
            </w:r>
            <w:r w:rsidRPr="00FD4F5F">
              <w:rPr>
                <w:rFonts w:cstheme="minorHAnsi"/>
                <w:sz w:val="24"/>
                <w:szCs w:val="24"/>
              </w:rPr>
              <w:t xml:space="preserve">terenie miasta Ścinawa </w:t>
            </w:r>
            <w:r w:rsidR="00E96479" w:rsidRPr="00FD4F5F">
              <w:rPr>
                <w:rFonts w:cstheme="minorHAnsi"/>
                <w:sz w:val="24"/>
                <w:szCs w:val="24"/>
              </w:rPr>
              <w:t>polegając</w:t>
            </w:r>
            <w:r w:rsidR="00E96479">
              <w:rPr>
                <w:rFonts w:cstheme="minorHAnsi"/>
                <w:sz w:val="24"/>
                <w:szCs w:val="24"/>
              </w:rPr>
              <w:t>ej</w:t>
            </w:r>
            <w:r w:rsidR="00E96479" w:rsidRPr="00FD4F5F">
              <w:rPr>
                <w:rFonts w:cstheme="minorHAnsi"/>
                <w:sz w:val="24"/>
                <w:szCs w:val="24"/>
              </w:rPr>
              <w:t xml:space="preserve"> </w:t>
            </w:r>
            <w:r w:rsidRPr="00FD4F5F">
              <w:rPr>
                <w:rFonts w:cstheme="minorHAnsi"/>
                <w:sz w:val="24"/>
                <w:szCs w:val="24"/>
              </w:rPr>
              <w:t>na budowie nowej sieci sanitarnej</w:t>
            </w:r>
            <w:r w:rsidR="00E96479">
              <w:rPr>
                <w:rFonts w:cstheme="minorHAnsi"/>
                <w:sz w:val="24"/>
                <w:szCs w:val="24"/>
              </w:rPr>
              <w:t xml:space="preserve"> –</w:t>
            </w:r>
            <w:r w:rsidRPr="00FD4F5F">
              <w:rPr>
                <w:rFonts w:cstheme="minorHAnsi"/>
                <w:sz w:val="24"/>
                <w:szCs w:val="24"/>
              </w:rPr>
              <w:t xml:space="preserve"> około 8 km, natomiast sieć ogólnospławna będzie pełniła funkcję sieci deszczowej</w:t>
            </w:r>
            <w:r w:rsidRPr="00FD4F5F">
              <w:rPr>
                <w:rStyle w:val="Odwoanieprzypisudolnego"/>
                <w:rFonts w:cstheme="minorHAnsi"/>
                <w:sz w:val="24"/>
                <w:szCs w:val="24"/>
              </w:rPr>
              <w:footnoteReference w:id="1"/>
            </w:r>
            <w:r w:rsidR="000001B4" w:rsidRPr="00FD4F5F">
              <w:rPr>
                <w:rFonts w:cstheme="minorHAnsi"/>
                <w:sz w:val="24"/>
                <w:szCs w:val="24"/>
              </w:rPr>
              <w:t>.</w:t>
            </w:r>
          </w:p>
          <w:p w14:paraId="6B45EF31" w14:textId="79288741" w:rsidR="00302BEF" w:rsidRPr="00FD4F5F" w:rsidRDefault="000001B4" w:rsidP="00FD4F5F">
            <w:pPr>
              <w:spacing w:before="120" w:after="120" w:line="276" w:lineRule="auto"/>
              <w:jc w:val="both"/>
              <w:rPr>
                <w:rFonts w:cstheme="minorHAnsi"/>
                <w:sz w:val="24"/>
                <w:szCs w:val="24"/>
              </w:rPr>
            </w:pPr>
            <w:r w:rsidRPr="00FD4F5F">
              <w:rPr>
                <w:rFonts w:cstheme="minorHAnsi"/>
                <w:sz w:val="24"/>
                <w:szCs w:val="24"/>
              </w:rPr>
              <w:t xml:space="preserve">Projekt obejmuje również </w:t>
            </w:r>
            <w:r w:rsidR="00302BEF" w:rsidRPr="00FD4F5F">
              <w:rPr>
                <w:rFonts w:cstheme="minorHAnsi"/>
                <w:sz w:val="24"/>
                <w:szCs w:val="24"/>
              </w:rPr>
              <w:t>modernizację systemu zaopatrzenia w wodę: w ramach przedsięwzięcia planowane jest wybudowanie około 8,3 km sieci wodociągowej, przebudowanie około 7,8 km (ma na celu zapewnienie oszczędności wody oraz wykonanie trzech obiektów hydroforni w rejonie miejscowości Turów, na trasie Lasowice - Ścinawa,</w:t>
            </w:r>
            <w:r w:rsidRPr="00FD4F5F">
              <w:rPr>
                <w:rFonts w:cstheme="minorHAnsi"/>
                <w:sz w:val="24"/>
                <w:szCs w:val="24"/>
              </w:rPr>
              <w:t xml:space="preserve"> </w:t>
            </w:r>
            <w:r w:rsidR="00302BEF" w:rsidRPr="00FD4F5F">
              <w:rPr>
                <w:rFonts w:cstheme="minorHAnsi"/>
                <w:sz w:val="24"/>
                <w:szCs w:val="24"/>
              </w:rPr>
              <w:t xml:space="preserve">Parszowice oraz modernizacja 4 </w:t>
            </w:r>
            <w:r w:rsidR="00443ECF">
              <w:rPr>
                <w:rFonts w:cstheme="minorHAnsi"/>
                <w:sz w:val="24"/>
                <w:szCs w:val="24"/>
              </w:rPr>
              <w:t>stacji uzdatniania wody</w:t>
            </w:r>
            <w:r w:rsidRPr="00FD4F5F">
              <w:rPr>
                <w:rFonts w:cstheme="minorHAnsi"/>
                <w:sz w:val="24"/>
                <w:szCs w:val="24"/>
              </w:rPr>
              <w:t>.</w:t>
            </w:r>
          </w:p>
          <w:p w14:paraId="74F61D92" w14:textId="37496FB9" w:rsidR="000001B4" w:rsidRPr="00FD4F5F" w:rsidRDefault="000001B4" w:rsidP="00FD4F5F">
            <w:pPr>
              <w:spacing w:before="120" w:after="120" w:line="276" w:lineRule="auto"/>
              <w:jc w:val="both"/>
              <w:rPr>
                <w:rFonts w:cstheme="minorHAnsi"/>
                <w:sz w:val="24"/>
                <w:szCs w:val="24"/>
              </w:rPr>
            </w:pPr>
            <w:r w:rsidRPr="00FD4F5F">
              <w:rPr>
                <w:rFonts w:cstheme="minorHAnsi"/>
                <w:sz w:val="24"/>
                <w:szCs w:val="24"/>
              </w:rPr>
              <w:t>W ramach Projektu przewidziano również rozbudowę i modernizację oczyszczalni ścieków w</w:t>
            </w:r>
            <w:r w:rsidR="00471DAC">
              <w:rPr>
                <w:rFonts w:cstheme="minorHAnsi"/>
                <w:sz w:val="24"/>
                <w:szCs w:val="24"/>
              </w:rPr>
              <w:t> </w:t>
            </w:r>
            <w:r w:rsidRPr="00FD4F5F">
              <w:rPr>
                <w:rFonts w:cstheme="minorHAnsi"/>
                <w:sz w:val="24"/>
                <w:szCs w:val="24"/>
              </w:rPr>
              <w:t>Ścinawie. Aktualnie ścieki oczyszczone nie spełniają parametrów Dyrektywy Rady 91/271/EWG</w:t>
            </w:r>
            <w:r w:rsidR="00D44BE8">
              <w:rPr>
                <w:rFonts w:cstheme="minorHAnsi"/>
                <w:sz w:val="24"/>
                <w:szCs w:val="24"/>
              </w:rPr>
              <w:t>,</w:t>
            </w:r>
            <w:r w:rsidRPr="00FD4F5F">
              <w:rPr>
                <w:rFonts w:cstheme="minorHAnsi"/>
                <w:sz w:val="24"/>
                <w:szCs w:val="24"/>
              </w:rPr>
              <w:t xml:space="preserve"> przekroczony jest wskaźnik azotu i fosforu. Po rozbudowie i modernizacji obiektu oczyszczalnia będzie spełniała wymagania dyrektywy, a azot i fosfor nie będą przekraczały wartości progowych określonych w dyrektywie tj. nie więcej niż 15 i 2 mg/l. Roboty skupiają się na przebudowie technologicznego ciągu biologicznego oraz węzła gospodarki osadowej. Jednocześnie koniecznym będzie wybudowanie dwóch osadników wtórnych radialnych w</w:t>
            </w:r>
            <w:r w:rsidR="00471DAC">
              <w:rPr>
                <w:rFonts w:cstheme="minorHAnsi"/>
                <w:sz w:val="24"/>
                <w:szCs w:val="24"/>
              </w:rPr>
              <w:t> </w:t>
            </w:r>
            <w:r w:rsidRPr="00FD4F5F">
              <w:rPr>
                <w:rFonts w:cstheme="minorHAnsi"/>
                <w:sz w:val="24"/>
                <w:szCs w:val="24"/>
              </w:rPr>
              <w:t>obszarze rezerwy terenowej.</w:t>
            </w:r>
          </w:p>
          <w:p w14:paraId="20D95650" w14:textId="782A6057" w:rsidR="000001B4" w:rsidRPr="00FD4F5F" w:rsidRDefault="000001B4" w:rsidP="00FD4F5F">
            <w:pPr>
              <w:spacing w:before="120" w:after="120" w:line="276" w:lineRule="auto"/>
              <w:jc w:val="both"/>
              <w:rPr>
                <w:rFonts w:cstheme="minorHAnsi"/>
                <w:sz w:val="24"/>
                <w:szCs w:val="24"/>
              </w:rPr>
            </w:pPr>
            <w:r w:rsidRPr="00FD4F5F">
              <w:rPr>
                <w:rFonts w:cstheme="minorHAnsi"/>
                <w:sz w:val="24"/>
                <w:szCs w:val="24"/>
              </w:rPr>
              <w:t>Elementem projektu jest również z</w:t>
            </w:r>
            <w:r w:rsidR="00302BEF" w:rsidRPr="00FD4F5F">
              <w:rPr>
                <w:rFonts w:cstheme="minorHAnsi"/>
                <w:sz w:val="24"/>
                <w:szCs w:val="24"/>
              </w:rPr>
              <w:t>akup sprzętu ssąco-płuczącego oraz ko</w:t>
            </w:r>
            <w:r w:rsidR="00E74B85">
              <w:rPr>
                <w:rFonts w:cstheme="minorHAnsi"/>
                <w:sz w:val="24"/>
                <w:szCs w:val="24"/>
              </w:rPr>
              <w:t>r</w:t>
            </w:r>
            <w:r w:rsidR="00302BEF" w:rsidRPr="00FD4F5F">
              <w:rPr>
                <w:rFonts w:cstheme="minorHAnsi"/>
                <w:sz w:val="24"/>
                <w:szCs w:val="24"/>
              </w:rPr>
              <w:t>e</w:t>
            </w:r>
            <w:r w:rsidR="00E74B85">
              <w:rPr>
                <w:rFonts w:cstheme="minorHAnsi"/>
                <w:sz w:val="24"/>
                <w:szCs w:val="24"/>
              </w:rPr>
              <w:t>l</w:t>
            </w:r>
            <w:r w:rsidR="00302BEF" w:rsidRPr="00FD4F5F">
              <w:rPr>
                <w:rFonts w:cstheme="minorHAnsi"/>
                <w:sz w:val="24"/>
                <w:szCs w:val="24"/>
              </w:rPr>
              <w:t xml:space="preserve">atorów do wykrywania wycieków, wynika </w:t>
            </w:r>
            <w:r w:rsidR="00D44BE8">
              <w:rPr>
                <w:rFonts w:cstheme="minorHAnsi"/>
                <w:sz w:val="24"/>
                <w:szCs w:val="24"/>
              </w:rPr>
              <w:t xml:space="preserve">to </w:t>
            </w:r>
            <w:r w:rsidR="00302BEF" w:rsidRPr="00FD4F5F">
              <w:rPr>
                <w:rFonts w:cstheme="minorHAnsi"/>
                <w:sz w:val="24"/>
                <w:szCs w:val="24"/>
              </w:rPr>
              <w:t>z potrzeby</w:t>
            </w:r>
            <w:r w:rsidRPr="00FD4F5F">
              <w:rPr>
                <w:rFonts w:cstheme="minorHAnsi"/>
                <w:sz w:val="24"/>
                <w:szCs w:val="24"/>
              </w:rPr>
              <w:t xml:space="preserve"> </w:t>
            </w:r>
            <w:r w:rsidR="00302BEF" w:rsidRPr="00FD4F5F">
              <w:rPr>
                <w:rFonts w:cstheme="minorHAnsi"/>
                <w:sz w:val="24"/>
                <w:szCs w:val="24"/>
              </w:rPr>
              <w:t>przeciwdziałania awariom na sieci wod-kan</w:t>
            </w:r>
            <w:r w:rsidRPr="00FD4F5F">
              <w:rPr>
                <w:rFonts w:cstheme="minorHAnsi"/>
                <w:sz w:val="24"/>
                <w:szCs w:val="24"/>
              </w:rPr>
              <w:t>.</w:t>
            </w:r>
            <w:r w:rsidR="00302BEF" w:rsidRPr="00FD4F5F">
              <w:rPr>
                <w:rFonts w:cstheme="minorHAnsi"/>
                <w:sz w:val="24"/>
                <w:szCs w:val="24"/>
              </w:rPr>
              <w:t>, zapobieganiu w ten sposób pogorszeniu się stanu środowiska</w:t>
            </w:r>
            <w:r w:rsidRPr="00FD4F5F">
              <w:rPr>
                <w:rFonts w:cstheme="minorHAnsi"/>
                <w:sz w:val="24"/>
                <w:szCs w:val="24"/>
              </w:rPr>
              <w:t xml:space="preserve"> </w:t>
            </w:r>
            <w:r w:rsidR="00302BEF" w:rsidRPr="00FD4F5F">
              <w:rPr>
                <w:rFonts w:cstheme="minorHAnsi"/>
                <w:sz w:val="24"/>
                <w:szCs w:val="24"/>
              </w:rPr>
              <w:t xml:space="preserve">naturalnego oraz wykrywaniu niekontrolowanych przecieków z sieci wodociągowej. </w:t>
            </w:r>
          </w:p>
          <w:p w14:paraId="4CD100AC" w14:textId="1ED63FD1" w:rsidR="00302BEF" w:rsidRPr="00FD4F5F" w:rsidRDefault="00302BEF" w:rsidP="00FD4F5F">
            <w:pPr>
              <w:spacing w:before="120" w:after="120" w:line="276" w:lineRule="auto"/>
              <w:jc w:val="both"/>
              <w:rPr>
                <w:rFonts w:cstheme="minorHAnsi"/>
                <w:sz w:val="24"/>
                <w:szCs w:val="24"/>
              </w:rPr>
            </w:pPr>
            <w:r w:rsidRPr="00FD4F5F">
              <w:rPr>
                <w:rFonts w:cstheme="minorHAnsi"/>
                <w:sz w:val="24"/>
                <w:szCs w:val="24"/>
              </w:rPr>
              <w:t>Osady ustabilizowane będą kierowane do stacji mech</w:t>
            </w:r>
            <w:r w:rsidR="00FD4F5F">
              <w:rPr>
                <w:rFonts w:cstheme="minorHAnsi"/>
                <w:sz w:val="24"/>
                <w:szCs w:val="24"/>
              </w:rPr>
              <w:t>anicznego odwadniania osadów, a </w:t>
            </w:r>
            <w:r w:rsidRPr="00FD4F5F">
              <w:rPr>
                <w:rFonts w:cstheme="minorHAnsi"/>
                <w:sz w:val="24"/>
                <w:szCs w:val="24"/>
              </w:rPr>
              <w:t>następnie do</w:t>
            </w:r>
            <w:r w:rsidR="000001B4" w:rsidRPr="00FD4F5F">
              <w:rPr>
                <w:rFonts w:cstheme="minorHAnsi"/>
                <w:sz w:val="24"/>
                <w:szCs w:val="24"/>
              </w:rPr>
              <w:t xml:space="preserve"> </w:t>
            </w:r>
            <w:r w:rsidRPr="00FD4F5F">
              <w:rPr>
                <w:rFonts w:cstheme="minorHAnsi"/>
                <w:sz w:val="24"/>
                <w:szCs w:val="24"/>
              </w:rPr>
              <w:t xml:space="preserve">magazynu osadu stanowiącego wiatę w miejscu istniejących poletek osadowych. </w:t>
            </w:r>
          </w:p>
        </w:tc>
      </w:tr>
      <w:tr w:rsidR="0022085F" w:rsidRPr="00FD4F5F" w14:paraId="066D6220" w14:textId="77777777" w:rsidTr="00175E35">
        <w:tc>
          <w:tcPr>
            <w:tcW w:w="9544" w:type="dxa"/>
            <w:gridSpan w:val="7"/>
            <w:shd w:val="clear" w:color="auto" w:fill="92D050"/>
          </w:tcPr>
          <w:p w14:paraId="168E1EB8" w14:textId="77777777" w:rsidR="00443ECF" w:rsidRPr="004D28D0" w:rsidRDefault="00443ECF" w:rsidP="00443ECF">
            <w:pPr>
              <w:spacing w:before="120" w:after="120" w:line="276" w:lineRule="auto"/>
              <w:rPr>
                <w:rFonts w:cstheme="minorHAnsi"/>
                <w:b/>
                <w:sz w:val="24"/>
                <w:szCs w:val="24"/>
              </w:rPr>
            </w:pPr>
            <w:r w:rsidRPr="004D28D0">
              <w:rPr>
                <w:rFonts w:cstheme="minorHAnsi"/>
                <w:b/>
                <w:sz w:val="24"/>
                <w:szCs w:val="24"/>
              </w:rPr>
              <w:lastRenderedPageBreak/>
              <w:t>WPŁYW PROJEKTU NA REALIZACJĘ CELÓW SZCZEGÓŁOWYCH I REZULTATÓW OKREŚLONYCH DLA PRIORYTETÓW INWESTYCYJNYCH W II OSI PRIORYTETOWEJ POIIŚ 2014-2020</w:t>
            </w:r>
          </w:p>
          <w:p w14:paraId="312C2AA9" w14:textId="2AE01D22" w:rsidR="00F55454" w:rsidRPr="00FD4F5F" w:rsidRDefault="00443ECF" w:rsidP="00FD4F5F">
            <w:pPr>
              <w:spacing w:before="120" w:after="120" w:line="276" w:lineRule="auto"/>
              <w:jc w:val="both"/>
              <w:rPr>
                <w:rFonts w:cstheme="minorHAnsi"/>
                <w:i/>
                <w:sz w:val="24"/>
                <w:szCs w:val="24"/>
              </w:rPr>
            </w:pPr>
            <w:r w:rsidRPr="004D28D0">
              <w:rPr>
                <w:rFonts w:cstheme="minorHAnsi"/>
                <w:i/>
                <w:color w:val="404040" w:themeColor="text1" w:themeTint="BF"/>
                <w:szCs w:val="24"/>
              </w:rPr>
              <w:t>W jaki sposób projekty wybierane w II osi priorytetowej POIiŚ 2014-2020 przyczyniają się do realizacji celów szczegółowych i rezultatów, określonych dla priorytetów inwestycyjnych w II osi priorytetowej POIiŚ 2014-2020?</w:t>
            </w:r>
          </w:p>
        </w:tc>
      </w:tr>
      <w:tr w:rsidR="00D86E45" w:rsidRPr="00FD4F5F" w14:paraId="1DB419E9" w14:textId="77777777" w:rsidTr="00E74B85">
        <w:trPr>
          <w:trHeight w:val="911"/>
        </w:trPr>
        <w:tc>
          <w:tcPr>
            <w:tcW w:w="1622" w:type="dxa"/>
            <w:shd w:val="clear" w:color="auto" w:fill="E2EFD9" w:themeFill="accent6" w:themeFillTint="33"/>
          </w:tcPr>
          <w:p w14:paraId="2D5A191A" w14:textId="79B22A74" w:rsidR="00F55454" w:rsidRPr="00FD4F5F" w:rsidRDefault="00F55454" w:rsidP="00FD4F5F">
            <w:pPr>
              <w:spacing w:before="120" w:after="120" w:line="276" w:lineRule="auto"/>
              <w:jc w:val="center"/>
              <w:rPr>
                <w:rFonts w:cstheme="minorHAnsi"/>
                <w:b/>
                <w:sz w:val="20"/>
                <w:szCs w:val="24"/>
              </w:rPr>
            </w:pPr>
            <w:r w:rsidRPr="00FD4F5F">
              <w:rPr>
                <w:rFonts w:cstheme="minorHAnsi"/>
                <w:b/>
                <w:sz w:val="20"/>
                <w:szCs w:val="24"/>
              </w:rPr>
              <w:t>Rodzaj wskaźnika</w:t>
            </w:r>
          </w:p>
        </w:tc>
        <w:tc>
          <w:tcPr>
            <w:tcW w:w="2210" w:type="dxa"/>
            <w:gridSpan w:val="2"/>
            <w:shd w:val="clear" w:color="auto" w:fill="E2EFD9" w:themeFill="accent6" w:themeFillTint="33"/>
          </w:tcPr>
          <w:p w14:paraId="7481CC1D" w14:textId="77777777" w:rsidR="00F55454" w:rsidRPr="00FD4F5F" w:rsidRDefault="00F55454" w:rsidP="00FD4F5F">
            <w:pPr>
              <w:spacing w:before="120" w:after="120" w:line="276" w:lineRule="auto"/>
              <w:jc w:val="center"/>
              <w:rPr>
                <w:rFonts w:cstheme="minorHAnsi"/>
                <w:b/>
                <w:sz w:val="20"/>
                <w:szCs w:val="24"/>
              </w:rPr>
            </w:pPr>
            <w:r w:rsidRPr="00FD4F5F">
              <w:rPr>
                <w:rFonts w:cstheme="minorHAnsi"/>
                <w:b/>
                <w:sz w:val="20"/>
                <w:szCs w:val="24"/>
              </w:rPr>
              <w:t>Nazwa wskaźnika</w:t>
            </w:r>
          </w:p>
        </w:tc>
        <w:tc>
          <w:tcPr>
            <w:tcW w:w="1298" w:type="dxa"/>
            <w:shd w:val="clear" w:color="auto" w:fill="E2EFD9" w:themeFill="accent6" w:themeFillTint="33"/>
          </w:tcPr>
          <w:p w14:paraId="3280744A" w14:textId="72CA5D71" w:rsidR="00F55454" w:rsidRPr="00FD4F5F" w:rsidRDefault="00D86E45" w:rsidP="00FD4F5F">
            <w:pPr>
              <w:spacing w:before="120" w:after="120" w:line="276" w:lineRule="auto"/>
              <w:jc w:val="center"/>
              <w:rPr>
                <w:rFonts w:cstheme="minorHAnsi"/>
                <w:b/>
                <w:sz w:val="20"/>
                <w:szCs w:val="24"/>
              </w:rPr>
            </w:pPr>
            <w:r w:rsidRPr="004D28D0">
              <w:rPr>
                <w:rFonts w:cstheme="minorHAnsi"/>
                <w:b/>
                <w:sz w:val="20"/>
                <w:szCs w:val="24"/>
              </w:rPr>
              <w:t xml:space="preserve">Wartość </w:t>
            </w:r>
            <w:r>
              <w:rPr>
                <w:rFonts w:cstheme="minorHAnsi"/>
                <w:b/>
                <w:sz w:val="20"/>
                <w:szCs w:val="24"/>
              </w:rPr>
              <w:t xml:space="preserve">docelowa przyjęta w </w:t>
            </w:r>
            <w:r>
              <w:rPr>
                <w:rFonts w:cstheme="minorHAnsi"/>
                <w:b/>
                <w:sz w:val="20"/>
                <w:szCs w:val="24"/>
              </w:rPr>
              <w:lastRenderedPageBreak/>
              <w:t>POIiŚ lub SzOOP POIiŚ</w:t>
            </w:r>
          </w:p>
        </w:tc>
        <w:tc>
          <w:tcPr>
            <w:tcW w:w="1243" w:type="dxa"/>
            <w:shd w:val="clear" w:color="auto" w:fill="E2EFD9" w:themeFill="accent6" w:themeFillTint="33"/>
          </w:tcPr>
          <w:p w14:paraId="1666B9F4" w14:textId="77777777" w:rsidR="00D86E45" w:rsidRPr="004D28D0" w:rsidRDefault="00D86E45" w:rsidP="00D86E45">
            <w:pPr>
              <w:spacing w:before="120" w:after="120" w:line="276" w:lineRule="auto"/>
              <w:jc w:val="center"/>
              <w:rPr>
                <w:rFonts w:cstheme="minorHAnsi"/>
                <w:b/>
                <w:sz w:val="20"/>
                <w:szCs w:val="24"/>
              </w:rPr>
            </w:pPr>
            <w:r w:rsidRPr="004D28D0">
              <w:rPr>
                <w:rFonts w:cstheme="minorHAnsi"/>
                <w:b/>
                <w:sz w:val="20"/>
                <w:szCs w:val="24"/>
              </w:rPr>
              <w:lastRenderedPageBreak/>
              <w:t>Wartość docelowa</w:t>
            </w:r>
            <w:r>
              <w:rPr>
                <w:rFonts w:cstheme="minorHAnsi"/>
                <w:b/>
                <w:sz w:val="20"/>
                <w:szCs w:val="24"/>
              </w:rPr>
              <w:t xml:space="preserve"> przyjęta w projekcie</w:t>
            </w:r>
          </w:p>
          <w:p w14:paraId="073F22CD" w14:textId="77777777" w:rsidR="00F55454" w:rsidRPr="00FD4F5F" w:rsidRDefault="00F55454" w:rsidP="00FD4F5F">
            <w:pPr>
              <w:spacing w:before="120" w:after="120" w:line="276" w:lineRule="auto"/>
              <w:rPr>
                <w:rFonts w:cstheme="minorHAnsi"/>
                <w:b/>
                <w:sz w:val="20"/>
                <w:szCs w:val="24"/>
              </w:rPr>
            </w:pPr>
          </w:p>
        </w:tc>
        <w:tc>
          <w:tcPr>
            <w:tcW w:w="1521" w:type="dxa"/>
            <w:shd w:val="clear" w:color="auto" w:fill="E2EFD9" w:themeFill="accent6" w:themeFillTint="33"/>
          </w:tcPr>
          <w:p w14:paraId="1C26B3F8" w14:textId="4F1F3CD4" w:rsidR="00F55454" w:rsidRPr="00FD4F5F" w:rsidRDefault="00D86E45" w:rsidP="00FD4F5F">
            <w:pPr>
              <w:spacing w:before="120" w:after="120" w:line="276" w:lineRule="auto"/>
              <w:jc w:val="center"/>
              <w:rPr>
                <w:rFonts w:cstheme="minorHAnsi"/>
                <w:b/>
                <w:sz w:val="20"/>
                <w:szCs w:val="24"/>
              </w:rPr>
            </w:pPr>
            <w:r w:rsidRPr="004D28D0">
              <w:rPr>
                <w:rFonts w:cstheme="minorHAnsi"/>
                <w:b/>
                <w:sz w:val="20"/>
                <w:szCs w:val="24"/>
              </w:rPr>
              <w:lastRenderedPageBreak/>
              <w:t xml:space="preserve">% </w:t>
            </w:r>
            <w:r>
              <w:rPr>
                <w:rFonts w:cstheme="minorHAnsi"/>
                <w:b/>
                <w:sz w:val="20"/>
                <w:szCs w:val="24"/>
              </w:rPr>
              <w:t xml:space="preserve">wartości docelowej przyjętej w </w:t>
            </w:r>
            <w:r>
              <w:rPr>
                <w:rFonts w:cstheme="minorHAnsi"/>
                <w:b/>
                <w:sz w:val="20"/>
                <w:szCs w:val="24"/>
              </w:rPr>
              <w:lastRenderedPageBreak/>
              <w:t>POIiŚ lub SzOOP POIiŚ</w:t>
            </w:r>
          </w:p>
        </w:tc>
        <w:tc>
          <w:tcPr>
            <w:tcW w:w="1650" w:type="dxa"/>
            <w:shd w:val="clear" w:color="auto" w:fill="E2EFD9" w:themeFill="accent6" w:themeFillTint="33"/>
          </w:tcPr>
          <w:p w14:paraId="13D2EBFE" w14:textId="0CBED2E2" w:rsidR="00F55454" w:rsidRPr="00FD4F5F" w:rsidRDefault="00D86E45" w:rsidP="00FD4F5F">
            <w:pPr>
              <w:spacing w:before="120" w:after="120" w:line="276" w:lineRule="auto"/>
              <w:jc w:val="center"/>
              <w:rPr>
                <w:rFonts w:cstheme="minorHAnsi"/>
                <w:b/>
                <w:sz w:val="20"/>
                <w:szCs w:val="24"/>
              </w:rPr>
            </w:pPr>
            <w:r w:rsidRPr="004D28D0">
              <w:rPr>
                <w:rFonts w:cstheme="minorHAnsi"/>
                <w:b/>
                <w:sz w:val="20"/>
                <w:szCs w:val="24"/>
              </w:rPr>
              <w:lastRenderedPageBreak/>
              <w:t>Wartość osiągnięta</w:t>
            </w:r>
            <w:r>
              <w:rPr>
                <w:rFonts w:cstheme="minorHAnsi"/>
                <w:b/>
                <w:sz w:val="20"/>
                <w:szCs w:val="24"/>
              </w:rPr>
              <w:t xml:space="preserve"> w </w:t>
            </w:r>
            <w:r w:rsidR="001E78E7">
              <w:rPr>
                <w:rFonts w:cstheme="minorHAnsi"/>
                <w:b/>
                <w:sz w:val="20"/>
                <w:szCs w:val="24"/>
              </w:rPr>
              <w:t>projekcie</w:t>
            </w:r>
            <w:r>
              <w:rPr>
                <w:rFonts w:cstheme="minorHAnsi"/>
                <w:b/>
                <w:sz w:val="20"/>
                <w:szCs w:val="24"/>
              </w:rPr>
              <w:t xml:space="preserve"> do 31.12.2018</w:t>
            </w:r>
            <w:r>
              <w:rPr>
                <w:rStyle w:val="Odwoanieprzypisudolnego"/>
                <w:rFonts w:cstheme="minorHAnsi"/>
                <w:b/>
                <w:sz w:val="20"/>
                <w:szCs w:val="24"/>
              </w:rPr>
              <w:footnoteReference w:id="2"/>
            </w:r>
          </w:p>
        </w:tc>
      </w:tr>
      <w:tr w:rsidR="00D86E45" w:rsidRPr="00FD4F5F" w14:paraId="6DCF32A2" w14:textId="77777777" w:rsidTr="00E74B85">
        <w:tc>
          <w:tcPr>
            <w:tcW w:w="1622" w:type="dxa"/>
          </w:tcPr>
          <w:p w14:paraId="2152C0AF" w14:textId="77777777" w:rsidR="00F55454" w:rsidRPr="00FD4F5F" w:rsidRDefault="00F55454" w:rsidP="00FD4F5F">
            <w:pPr>
              <w:spacing w:before="120" w:after="120" w:line="276" w:lineRule="auto"/>
              <w:rPr>
                <w:rFonts w:cstheme="minorHAnsi"/>
                <w:szCs w:val="24"/>
              </w:rPr>
            </w:pPr>
            <w:r w:rsidRPr="00FD4F5F">
              <w:rPr>
                <w:rFonts w:cstheme="minorHAnsi"/>
                <w:szCs w:val="24"/>
              </w:rPr>
              <w:t>PRODUKT POIiŚ</w:t>
            </w:r>
          </w:p>
        </w:tc>
        <w:tc>
          <w:tcPr>
            <w:tcW w:w="2210" w:type="dxa"/>
            <w:gridSpan w:val="2"/>
          </w:tcPr>
          <w:p w14:paraId="7EB6C686" w14:textId="3E4C8BCA" w:rsidR="00F55454" w:rsidRPr="008851A0" w:rsidRDefault="00F55454" w:rsidP="00FD4F5F">
            <w:pPr>
              <w:spacing w:before="120" w:after="120" w:line="276" w:lineRule="auto"/>
              <w:rPr>
                <w:rFonts w:cstheme="minorHAnsi"/>
                <w:szCs w:val="24"/>
              </w:rPr>
            </w:pPr>
            <w:r w:rsidRPr="008851A0">
              <w:rPr>
                <w:rFonts w:cstheme="minorHAnsi"/>
                <w:szCs w:val="24"/>
              </w:rPr>
              <w:t xml:space="preserve">Długość </w:t>
            </w:r>
            <w:r w:rsidR="00D86E45" w:rsidRPr="008851A0">
              <w:rPr>
                <w:rFonts w:cstheme="minorHAnsi"/>
                <w:szCs w:val="24"/>
              </w:rPr>
              <w:t xml:space="preserve">zmodernizowanej </w:t>
            </w:r>
            <w:r w:rsidRPr="008851A0">
              <w:rPr>
                <w:rFonts w:cstheme="minorHAnsi"/>
                <w:szCs w:val="24"/>
              </w:rPr>
              <w:t>kanalizacji sanitarnej [km]</w:t>
            </w:r>
          </w:p>
        </w:tc>
        <w:tc>
          <w:tcPr>
            <w:tcW w:w="1298" w:type="dxa"/>
          </w:tcPr>
          <w:p w14:paraId="44EAF16C"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500</w:t>
            </w:r>
          </w:p>
        </w:tc>
        <w:tc>
          <w:tcPr>
            <w:tcW w:w="1243" w:type="dxa"/>
          </w:tcPr>
          <w:p w14:paraId="043CA80F"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8</w:t>
            </w:r>
          </w:p>
        </w:tc>
        <w:tc>
          <w:tcPr>
            <w:tcW w:w="1521" w:type="dxa"/>
          </w:tcPr>
          <w:p w14:paraId="2608098A"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1,6%</w:t>
            </w:r>
          </w:p>
        </w:tc>
        <w:tc>
          <w:tcPr>
            <w:tcW w:w="1650" w:type="dxa"/>
          </w:tcPr>
          <w:p w14:paraId="1D62AE8E"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5B5B366A" w14:textId="77777777" w:rsidTr="00E74B85">
        <w:tc>
          <w:tcPr>
            <w:tcW w:w="1622" w:type="dxa"/>
          </w:tcPr>
          <w:p w14:paraId="40D661C5" w14:textId="77777777" w:rsidR="00F55454" w:rsidRPr="00FD4F5F" w:rsidRDefault="00F55454" w:rsidP="00FD4F5F">
            <w:pPr>
              <w:spacing w:before="120" w:after="120" w:line="276" w:lineRule="auto"/>
              <w:rPr>
                <w:rFonts w:cstheme="minorHAnsi"/>
                <w:szCs w:val="24"/>
              </w:rPr>
            </w:pPr>
            <w:r w:rsidRPr="00FD4F5F">
              <w:rPr>
                <w:rFonts w:cstheme="minorHAnsi"/>
                <w:szCs w:val="24"/>
              </w:rPr>
              <w:t>PRODUKT POIiŚ</w:t>
            </w:r>
          </w:p>
        </w:tc>
        <w:tc>
          <w:tcPr>
            <w:tcW w:w="2210" w:type="dxa"/>
            <w:gridSpan w:val="2"/>
          </w:tcPr>
          <w:p w14:paraId="7B719236" w14:textId="77777777" w:rsidR="00F55454" w:rsidRPr="008851A0" w:rsidRDefault="00F55454" w:rsidP="00FD4F5F">
            <w:pPr>
              <w:spacing w:before="120" w:after="120" w:line="276" w:lineRule="auto"/>
              <w:rPr>
                <w:rFonts w:cstheme="minorHAnsi"/>
                <w:szCs w:val="24"/>
              </w:rPr>
            </w:pPr>
            <w:r w:rsidRPr="008851A0">
              <w:rPr>
                <w:rFonts w:cstheme="minorHAnsi"/>
                <w:szCs w:val="24"/>
              </w:rPr>
              <w:t>Długość wybudowanej kanalizacji sanitarnej [km]</w:t>
            </w:r>
          </w:p>
        </w:tc>
        <w:tc>
          <w:tcPr>
            <w:tcW w:w="1298" w:type="dxa"/>
          </w:tcPr>
          <w:p w14:paraId="4F03250A"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6000</w:t>
            </w:r>
          </w:p>
        </w:tc>
        <w:tc>
          <w:tcPr>
            <w:tcW w:w="1243" w:type="dxa"/>
          </w:tcPr>
          <w:p w14:paraId="46B0E18D"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60</w:t>
            </w:r>
          </w:p>
        </w:tc>
        <w:tc>
          <w:tcPr>
            <w:tcW w:w="1521" w:type="dxa"/>
          </w:tcPr>
          <w:p w14:paraId="0AC9ADCD"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1,0%</w:t>
            </w:r>
          </w:p>
        </w:tc>
        <w:tc>
          <w:tcPr>
            <w:tcW w:w="1650" w:type="dxa"/>
          </w:tcPr>
          <w:p w14:paraId="761D4133"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0BF6475C" w14:textId="77777777" w:rsidTr="00E74B85">
        <w:tc>
          <w:tcPr>
            <w:tcW w:w="1622" w:type="dxa"/>
          </w:tcPr>
          <w:p w14:paraId="55436822" w14:textId="77777777" w:rsidR="00F55454" w:rsidRPr="00FD4F5F" w:rsidRDefault="00F55454" w:rsidP="00FD4F5F">
            <w:pPr>
              <w:spacing w:before="120" w:after="120" w:line="276" w:lineRule="auto"/>
              <w:rPr>
                <w:rFonts w:cstheme="minorHAnsi"/>
                <w:szCs w:val="24"/>
              </w:rPr>
            </w:pPr>
            <w:r w:rsidRPr="00FD4F5F">
              <w:rPr>
                <w:rFonts w:cstheme="minorHAnsi"/>
                <w:szCs w:val="24"/>
              </w:rPr>
              <w:t>PRODUKT POIiŚ</w:t>
            </w:r>
          </w:p>
        </w:tc>
        <w:tc>
          <w:tcPr>
            <w:tcW w:w="2210" w:type="dxa"/>
            <w:gridSpan w:val="2"/>
          </w:tcPr>
          <w:p w14:paraId="15FEC236" w14:textId="016DE9C1" w:rsidR="00F55454" w:rsidRPr="008851A0" w:rsidRDefault="00F55454" w:rsidP="00FD4F5F">
            <w:pPr>
              <w:spacing w:before="120" w:after="120" w:line="276" w:lineRule="auto"/>
              <w:rPr>
                <w:rFonts w:cstheme="minorHAnsi"/>
                <w:szCs w:val="24"/>
              </w:rPr>
            </w:pPr>
            <w:r w:rsidRPr="008851A0">
              <w:rPr>
                <w:rFonts w:cstheme="minorHAnsi"/>
                <w:szCs w:val="24"/>
              </w:rPr>
              <w:t xml:space="preserve">Liczba </w:t>
            </w:r>
            <w:r w:rsidR="00D86E45" w:rsidRPr="008851A0">
              <w:rPr>
                <w:rFonts w:cstheme="minorHAnsi"/>
                <w:szCs w:val="24"/>
              </w:rPr>
              <w:t>zmodernizowan</w:t>
            </w:r>
            <w:r w:rsidR="00B8160B" w:rsidRPr="008851A0">
              <w:rPr>
                <w:rFonts w:cstheme="minorHAnsi"/>
                <w:szCs w:val="24"/>
              </w:rPr>
              <w:t>ych</w:t>
            </w:r>
            <w:r w:rsidR="00D86E45" w:rsidRPr="008851A0">
              <w:rPr>
                <w:rFonts w:cstheme="minorHAnsi"/>
                <w:szCs w:val="24"/>
              </w:rPr>
              <w:t xml:space="preserve"> </w:t>
            </w:r>
            <w:r w:rsidRPr="008851A0">
              <w:rPr>
                <w:rFonts w:cstheme="minorHAnsi"/>
                <w:szCs w:val="24"/>
              </w:rPr>
              <w:t>oczyszczalni ścieków komunalnych [szt.]</w:t>
            </w:r>
          </w:p>
        </w:tc>
        <w:tc>
          <w:tcPr>
            <w:tcW w:w="1298" w:type="dxa"/>
          </w:tcPr>
          <w:p w14:paraId="696D4DA2"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173</w:t>
            </w:r>
          </w:p>
        </w:tc>
        <w:tc>
          <w:tcPr>
            <w:tcW w:w="1243" w:type="dxa"/>
          </w:tcPr>
          <w:p w14:paraId="21482CA6"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w:t>
            </w:r>
          </w:p>
        </w:tc>
        <w:tc>
          <w:tcPr>
            <w:tcW w:w="1521" w:type="dxa"/>
          </w:tcPr>
          <w:p w14:paraId="68E5AC40"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0,6%</w:t>
            </w:r>
          </w:p>
        </w:tc>
        <w:tc>
          <w:tcPr>
            <w:tcW w:w="1650" w:type="dxa"/>
          </w:tcPr>
          <w:p w14:paraId="4E0E0C2F"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65D52EA1" w14:textId="77777777" w:rsidTr="00E74B85">
        <w:tc>
          <w:tcPr>
            <w:tcW w:w="1622" w:type="dxa"/>
          </w:tcPr>
          <w:p w14:paraId="4420807C" w14:textId="77777777" w:rsidR="00F55454" w:rsidRPr="00FD4F5F" w:rsidRDefault="00F55454" w:rsidP="00FD4F5F">
            <w:pPr>
              <w:spacing w:before="120" w:after="120" w:line="276" w:lineRule="auto"/>
              <w:rPr>
                <w:rFonts w:cstheme="minorHAnsi"/>
                <w:szCs w:val="24"/>
              </w:rPr>
            </w:pPr>
            <w:r w:rsidRPr="00FD4F5F">
              <w:rPr>
                <w:rFonts w:cstheme="minorHAnsi"/>
                <w:szCs w:val="24"/>
              </w:rPr>
              <w:t>PRODUKT SzOOP</w:t>
            </w:r>
          </w:p>
        </w:tc>
        <w:tc>
          <w:tcPr>
            <w:tcW w:w="2210" w:type="dxa"/>
            <w:gridSpan w:val="2"/>
          </w:tcPr>
          <w:p w14:paraId="2DEDE419" w14:textId="70AD48DB" w:rsidR="00F55454" w:rsidRPr="00FD4F5F" w:rsidRDefault="00F55454" w:rsidP="00FD4F5F">
            <w:pPr>
              <w:spacing w:before="120" w:after="120" w:line="276" w:lineRule="auto"/>
              <w:rPr>
                <w:rFonts w:cstheme="minorHAnsi"/>
                <w:szCs w:val="24"/>
              </w:rPr>
            </w:pPr>
            <w:r w:rsidRPr="00FD4F5F">
              <w:rPr>
                <w:rFonts w:cstheme="minorHAnsi"/>
                <w:szCs w:val="24"/>
              </w:rPr>
              <w:t>Długość sieci wodociągowej [km]</w:t>
            </w:r>
          </w:p>
        </w:tc>
        <w:tc>
          <w:tcPr>
            <w:tcW w:w="1298" w:type="dxa"/>
          </w:tcPr>
          <w:p w14:paraId="1A545EC3"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500</w:t>
            </w:r>
          </w:p>
        </w:tc>
        <w:tc>
          <w:tcPr>
            <w:tcW w:w="1243" w:type="dxa"/>
          </w:tcPr>
          <w:p w14:paraId="31C423DA" w14:textId="76A140BA" w:rsidR="00F55454" w:rsidRPr="00FD4F5F" w:rsidRDefault="00E74B85" w:rsidP="00FD4F5F">
            <w:pPr>
              <w:spacing w:before="120" w:after="120" w:line="276" w:lineRule="auto"/>
              <w:jc w:val="center"/>
              <w:rPr>
                <w:rFonts w:cstheme="minorHAnsi"/>
                <w:szCs w:val="24"/>
              </w:rPr>
            </w:pPr>
            <w:r>
              <w:rPr>
                <w:rFonts w:cstheme="minorHAnsi"/>
                <w:szCs w:val="24"/>
              </w:rPr>
              <w:t>16</w:t>
            </w:r>
            <w:r w:rsidR="00F55454" w:rsidRPr="00FD4F5F">
              <w:rPr>
                <w:rFonts w:cstheme="minorHAnsi"/>
                <w:szCs w:val="24"/>
              </w:rPr>
              <w:t>,</w:t>
            </w:r>
            <w:r>
              <w:rPr>
                <w:rFonts w:cstheme="minorHAnsi"/>
                <w:szCs w:val="24"/>
              </w:rPr>
              <w:t>1</w:t>
            </w:r>
          </w:p>
        </w:tc>
        <w:tc>
          <w:tcPr>
            <w:tcW w:w="1521" w:type="dxa"/>
          </w:tcPr>
          <w:p w14:paraId="4CA020D6" w14:textId="78AE5B0E" w:rsidR="00F55454" w:rsidRPr="00FD4F5F" w:rsidRDefault="00E74B85" w:rsidP="00FD4F5F">
            <w:pPr>
              <w:spacing w:before="120" w:after="120" w:line="276" w:lineRule="auto"/>
              <w:jc w:val="center"/>
              <w:rPr>
                <w:rFonts w:cstheme="minorHAnsi"/>
                <w:szCs w:val="24"/>
              </w:rPr>
            </w:pPr>
            <w:r>
              <w:rPr>
                <w:rFonts w:cstheme="minorHAnsi"/>
                <w:szCs w:val="24"/>
              </w:rPr>
              <w:t>3</w:t>
            </w:r>
            <w:r w:rsidR="00F55454" w:rsidRPr="00FD4F5F">
              <w:rPr>
                <w:rFonts w:cstheme="minorHAnsi"/>
                <w:szCs w:val="24"/>
              </w:rPr>
              <w:t>,</w:t>
            </w:r>
            <w:r>
              <w:rPr>
                <w:rFonts w:cstheme="minorHAnsi"/>
                <w:szCs w:val="24"/>
              </w:rPr>
              <w:t>22</w:t>
            </w:r>
          </w:p>
        </w:tc>
        <w:tc>
          <w:tcPr>
            <w:tcW w:w="1650" w:type="dxa"/>
          </w:tcPr>
          <w:p w14:paraId="361885E3"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7F790C7E" w14:textId="77777777" w:rsidTr="00E74B85">
        <w:tc>
          <w:tcPr>
            <w:tcW w:w="1622" w:type="dxa"/>
          </w:tcPr>
          <w:p w14:paraId="3E6AB62C" w14:textId="77777777" w:rsidR="00F55454" w:rsidRPr="00FD4F5F" w:rsidRDefault="00F55454" w:rsidP="00FD4F5F">
            <w:pPr>
              <w:spacing w:before="120" w:after="120" w:line="276" w:lineRule="auto"/>
              <w:rPr>
                <w:rFonts w:cstheme="minorHAnsi"/>
                <w:szCs w:val="24"/>
              </w:rPr>
            </w:pPr>
            <w:r w:rsidRPr="00FD4F5F">
              <w:rPr>
                <w:rFonts w:cstheme="minorHAnsi"/>
                <w:szCs w:val="24"/>
              </w:rPr>
              <w:t>PRODUKT SzOOP</w:t>
            </w:r>
          </w:p>
        </w:tc>
        <w:tc>
          <w:tcPr>
            <w:tcW w:w="2210" w:type="dxa"/>
            <w:gridSpan w:val="2"/>
          </w:tcPr>
          <w:p w14:paraId="1EDB8E1A" w14:textId="77777777" w:rsidR="00F55454" w:rsidRPr="00FD4F5F" w:rsidRDefault="00F55454" w:rsidP="00FD4F5F">
            <w:pPr>
              <w:spacing w:before="120" w:after="120" w:line="276" w:lineRule="auto"/>
              <w:rPr>
                <w:rFonts w:cstheme="minorHAnsi"/>
                <w:szCs w:val="24"/>
              </w:rPr>
            </w:pPr>
            <w:r w:rsidRPr="00FD4F5F">
              <w:rPr>
                <w:rFonts w:cstheme="minorHAnsi"/>
                <w:szCs w:val="24"/>
              </w:rPr>
              <w:t>Liczba oczyszczalni ścieków komunalnych wspartych w zakresie przeróbki/</w:t>
            </w:r>
            <w:r w:rsidR="005B7279" w:rsidRPr="00FD4F5F">
              <w:rPr>
                <w:rFonts w:cstheme="minorHAnsi"/>
                <w:szCs w:val="24"/>
              </w:rPr>
              <w:t xml:space="preserve"> </w:t>
            </w:r>
            <w:r w:rsidRPr="00FD4F5F">
              <w:rPr>
                <w:rFonts w:cstheme="minorHAnsi"/>
                <w:szCs w:val="24"/>
              </w:rPr>
              <w:t>zagospodarowania osadów ściekowych [szt.]</w:t>
            </w:r>
          </w:p>
        </w:tc>
        <w:tc>
          <w:tcPr>
            <w:tcW w:w="1298" w:type="dxa"/>
          </w:tcPr>
          <w:p w14:paraId="67E7464C"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50</w:t>
            </w:r>
          </w:p>
        </w:tc>
        <w:tc>
          <w:tcPr>
            <w:tcW w:w="1243" w:type="dxa"/>
          </w:tcPr>
          <w:p w14:paraId="2E80BD0F"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w:t>
            </w:r>
          </w:p>
        </w:tc>
        <w:tc>
          <w:tcPr>
            <w:tcW w:w="1521" w:type="dxa"/>
          </w:tcPr>
          <w:p w14:paraId="1BE1AE0F"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2,0%</w:t>
            </w:r>
          </w:p>
        </w:tc>
        <w:tc>
          <w:tcPr>
            <w:tcW w:w="1650" w:type="dxa"/>
          </w:tcPr>
          <w:p w14:paraId="3BDF4579"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0EA56A28" w14:textId="77777777" w:rsidTr="00E74B85">
        <w:tc>
          <w:tcPr>
            <w:tcW w:w="1622" w:type="dxa"/>
          </w:tcPr>
          <w:p w14:paraId="61E1404C" w14:textId="77777777" w:rsidR="00F55454" w:rsidRPr="00FD4F5F" w:rsidRDefault="00F55454" w:rsidP="00FD4F5F">
            <w:pPr>
              <w:spacing w:before="120" w:after="120" w:line="276" w:lineRule="auto"/>
              <w:rPr>
                <w:rFonts w:cstheme="minorHAnsi"/>
                <w:szCs w:val="24"/>
              </w:rPr>
            </w:pPr>
            <w:r w:rsidRPr="00FD4F5F">
              <w:rPr>
                <w:rFonts w:cstheme="minorHAnsi"/>
                <w:szCs w:val="24"/>
              </w:rPr>
              <w:t>PRODUKT INNE</w:t>
            </w:r>
          </w:p>
        </w:tc>
        <w:tc>
          <w:tcPr>
            <w:tcW w:w="2210" w:type="dxa"/>
            <w:gridSpan w:val="2"/>
          </w:tcPr>
          <w:p w14:paraId="196C8DA3" w14:textId="77777777" w:rsidR="00F55454" w:rsidRPr="00FD4F5F" w:rsidRDefault="00F55454" w:rsidP="00FD4F5F">
            <w:pPr>
              <w:spacing w:before="120" w:after="120" w:line="276" w:lineRule="auto"/>
              <w:rPr>
                <w:rFonts w:cstheme="minorHAnsi"/>
                <w:szCs w:val="24"/>
              </w:rPr>
            </w:pPr>
            <w:r w:rsidRPr="00FD4F5F">
              <w:rPr>
                <w:rFonts w:cstheme="minorHAnsi"/>
                <w:szCs w:val="24"/>
              </w:rPr>
              <w:t>Liczba wdrożonych inteligentnych systemów zarządzania sieciami wodno-kanalizacyjnymi (szt.)</w:t>
            </w:r>
          </w:p>
        </w:tc>
        <w:tc>
          <w:tcPr>
            <w:tcW w:w="1298" w:type="dxa"/>
          </w:tcPr>
          <w:p w14:paraId="74825A83" w14:textId="77777777" w:rsidR="00F55454" w:rsidRPr="00FD4F5F" w:rsidRDefault="00F55454" w:rsidP="00FD4F5F">
            <w:pPr>
              <w:spacing w:before="120" w:after="120" w:line="276" w:lineRule="auto"/>
              <w:jc w:val="center"/>
              <w:rPr>
                <w:rFonts w:cstheme="minorHAnsi"/>
                <w:szCs w:val="24"/>
              </w:rPr>
            </w:pPr>
          </w:p>
        </w:tc>
        <w:tc>
          <w:tcPr>
            <w:tcW w:w="1243" w:type="dxa"/>
          </w:tcPr>
          <w:p w14:paraId="47D74B8D"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w:t>
            </w:r>
          </w:p>
        </w:tc>
        <w:tc>
          <w:tcPr>
            <w:tcW w:w="1521" w:type="dxa"/>
          </w:tcPr>
          <w:p w14:paraId="297A32B8" w14:textId="77777777" w:rsidR="00F55454" w:rsidRPr="00FD4F5F" w:rsidRDefault="00F55454" w:rsidP="00FD4F5F">
            <w:pPr>
              <w:spacing w:before="120" w:after="120" w:line="276" w:lineRule="auto"/>
              <w:jc w:val="center"/>
              <w:rPr>
                <w:rFonts w:cstheme="minorHAnsi"/>
                <w:szCs w:val="24"/>
              </w:rPr>
            </w:pPr>
          </w:p>
        </w:tc>
        <w:tc>
          <w:tcPr>
            <w:tcW w:w="1650" w:type="dxa"/>
          </w:tcPr>
          <w:p w14:paraId="4FF89628"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6BBF0F78" w14:textId="77777777" w:rsidTr="00E74B85">
        <w:tc>
          <w:tcPr>
            <w:tcW w:w="1622" w:type="dxa"/>
          </w:tcPr>
          <w:p w14:paraId="7AE62A0A" w14:textId="77777777" w:rsidR="00F55454" w:rsidRPr="00FD4F5F" w:rsidRDefault="00F55454" w:rsidP="00FD4F5F">
            <w:pPr>
              <w:spacing w:before="120" w:after="120" w:line="276" w:lineRule="auto"/>
              <w:rPr>
                <w:rFonts w:cstheme="minorHAnsi"/>
                <w:szCs w:val="24"/>
              </w:rPr>
            </w:pPr>
            <w:r w:rsidRPr="00FD4F5F">
              <w:rPr>
                <w:rFonts w:cstheme="minorHAnsi"/>
                <w:szCs w:val="24"/>
              </w:rPr>
              <w:t>PRODUKT INNE</w:t>
            </w:r>
          </w:p>
        </w:tc>
        <w:tc>
          <w:tcPr>
            <w:tcW w:w="2210" w:type="dxa"/>
            <w:gridSpan w:val="2"/>
          </w:tcPr>
          <w:p w14:paraId="6AE7B399" w14:textId="77777777" w:rsidR="00F55454" w:rsidRPr="00FD4F5F" w:rsidRDefault="00F55454" w:rsidP="00FD4F5F">
            <w:pPr>
              <w:spacing w:before="120" w:after="120" w:line="276" w:lineRule="auto"/>
              <w:rPr>
                <w:rFonts w:cstheme="minorHAnsi"/>
                <w:szCs w:val="24"/>
              </w:rPr>
            </w:pPr>
            <w:r w:rsidRPr="00FD4F5F">
              <w:rPr>
                <w:rFonts w:cstheme="minorHAnsi"/>
                <w:szCs w:val="24"/>
              </w:rPr>
              <w:t>Liczba wspartych stacji uzdatniania wody [szt.]</w:t>
            </w:r>
          </w:p>
        </w:tc>
        <w:tc>
          <w:tcPr>
            <w:tcW w:w="1298" w:type="dxa"/>
          </w:tcPr>
          <w:p w14:paraId="55E1D90F" w14:textId="77777777" w:rsidR="00F55454" w:rsidRPr="00FD4F5F" w:rsidRDefault="00F55454" w:rsidP="00FD4F5F">
            <w:pPr>
              <w:spacing w:before="120" w:after="120" w:line="276" w:lineRule="auto"/>
              <w:jc w:val="center"/>
              <w:rPr>
                <w:rFonts w:cstheme="minorHAnsi"/>
                <w:szCs w:val="24"/>
              </w:rPr>
            </w:pPr>
          </w:p>
        </w:tc>
        <w:tc>
          <w:tcPr>
            <w:tcW w:w="1243" w:type="dxa"/>
          </w:tcPr>
          <w:p w14:paraId="5451049E"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4</w:t>
            </w:r>
          </w:p>
        </w:tc>
        <w:tc>
          <w:tcPr>
            <w:tcW w:w="1521" w:type="dxa"/>
          </w:tcPr>
          <w:p w14:paraId="432AF804" w14:textId="77777777" w:rsidR="00F55454" w:rsidRPr="00FD4F5F" w:rsidRDefault="00F55454" w:rsidP="00FD4F5F">
            <w:pPr>
              <w:spacing w:before="120" w:after="120" w:line="276" w:lineRule="auto"/>
              <w:jc w:val="center"/>
              <w:rPr>
                <w:rFonts w:cstheme="minorHAnsi"/>
                <w:szCs w:val="24"/>
              </w:rPr>
            </w:pPr>
          </w:p>
        </w:tc>
        <w:tc>
          <w:tcPr>
            <w:tcW w:w="1650" w:type="dxa"/>
          </w:tcPr>
          <w:p w14:paraId="62798A64"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10212401" w14:textId="77777777" w:rsidTr="00E74B85">
        <w:tc>
          <w:tcPr>
            <w:tcW w:w="1622" w:type="dxa"/>
          </w:tcPr>
          <w:p w14:paraId="1BC15313" w14:textId="77777777" w:rsidR="00F55454" w:rsidRPr="00FD4F5F" w:rsidRDefault="00F55454" w:rsidP="00FD4F5F">
            <w:pPr>
              <w:spacing w:before="120" w:after="120" w:line="276" w:lineRule="auto"/>
              <w:rPr>
                <w:rFonts w:cstheme="minorHAnsi"/>
                <w:szCs w:val="24"/>
              </w:rPr>
            </w:pPr>
            <w:r w:rsidRPr="00FD4F5F">
              <w:rPr>
                <w:rFonts w:cstheme="minorHAnsi"/>
                <w:szCs w:val="24"/>
              </w:rPr>
              <w:t>REZULTAT POIiŚ</w:t>
            </w:r>
          </w:p>
        </w:tc>
        <w:tc>
          <w:tcPr>
            <w:tcW w:w="2210" w:type="dxa"/>
            <w:gridSpan w:val="2"/>
          </w:tcPr>
          <w:p w14:paraId="629CC9B4" w14:textId="42D0FF28" w:rsidR="00F55454" w:rsidRPr="00FD4F5F" w:rsidRDefault="00F55454" w:rsidP="00FD4F5F">
            <w:pPr>
              <w:spacing w:before="120" w:after="120" w:line="276" w:lineRule="auto"/>
              <w:rPr>
                <w:rFonts w:cstheme="minorHAnsi"/>
                <w:szCs w:val="24"/>
              </w:rPr>
            </w:pPr>
            <w:r w:rsidRPr="00FD4F5F">
              <w:rPr>
                <w:rFonts w:cstheme="minorHAnsi"/>
                <w:szCs w:val="24"/>
              </w:rPr>
              <w:t>Liczba dodatkowych osób korzystających z ulepszonego oczyszczania ścieków [RLM] (CI)</w:t>
            </w:r>
          </w:p>
        </w:tc>
        <w:tc>
          <w:tcPr>
            <w:tcW w:w="1298" w:type="dxa"/>
          </w:tcPr>
          <w:p w14:paraId="33F2FB5F"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2000000</w:t>
            </w:r>
          </w:p>
        </w:tc>
        <w:tc>
          <w:tcPr>
            <w:tcW w:w="1243" w:type="dxa"/>
          </w:tcPr>
          <w:p w14:paraId="0BA24475"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11276</w:t>
            </w:r>
          </w:p>
        </w:tc>
        <w:tc>
          <w:tcPr>
            <w:tcW w:w="1521" w:type="dxa"/>
          </w:tcPr>
          <w:p w14:paraId="6B28E0EB"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0,6%</w:t>
            </w:r>
          </w:p>
        </w:tc>
        <w:tc>
          <w:tcPr>
            <w:tcW w:w="1650" w:type="dxa"/>
          </w:tcPr>
          <w:p w14:paraId="1A497BDA"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221DAB9A" w14:textId="77777777" w:rsidTr="00E74B85">
        <w:tc>
          <w:tcPr>
            <w:tcW w:w="1622" w:type="dxa"/>
          </w:tcPr>
          <w:p w14:paraId="626EEA9E" w14:textId="77777777" w:rsidR="00F55454" w:rsidRPr="00FD4F5F" w:rsidRDefault="00F55454" w:rsidP="00FD4F5F">
            <w:pPr>
              <w:spacing w:before="120" w:after="120" w:line="276" w:lineRule="auto"/>
              <w:rPr>
                <w:rFonts w:cstheme="minorHAnsi"/>
                <w:szCs w:val="24"/>
              </w:rPr>
            </w:pPr>
            <w:r w:rsidRPr="00FD4F5F">
              <w:rPr>
                <w:rFonts w:cstheme="minorHAnsi"/>
                <w:szCs w:val="24"/>
              </w:rPr>
              <w:lastRenderedPageBreak/>
              <w:t>REZULTAT SzOOP</w:t>
            </w:r>
          </w:p>
        </w:tc>
        <w:tc>
          <w:tcPr>
            <w:tcW w:w="2210" w:type="dxa"/>
            <w:gridSpan w:val="2"/>
          </w:tcPr>
          <w:p w14:paraId="542B8856" w14:textId="77777777" w:rsidR="00F55454" w:rsidRPr="00FD4F5F" w:rsidRDefault="00F55454" w:rsidP="00FD4F5F">
            <w:pPr>
              <w:spacing w:before="120" w:after="120" w:line="276" w:lineRule="auto"/>
              <w:rPr>
                <w:rFonts w:cstheme="minorHAnsi"/>
                <w:szCs w:val="24"/>
              </w:rPr>
            </w:pPr>
            <w:r w:rsidRPr="00FD4F5F">
              <w:rPr>
                <w:rFonts w:cstheme="minorHAnsi"/>
                <w:szCs w:val="24"/>
              </w:rPr>
              <w:t>Liczba nowych użytkowników sieci kanalizacyjnej, którzy przyłączyli się do sieci w wyniku realizacji projektu (RLM)</w:t>
            </w:r>
          </w:p>
        </w:tc>
        <w:tc>
          <w:tcPr>
            <w:tcW w:w="1298" w:type="dxa"/>
          </w:tcPr>
          <w:p w14:paraId="251A3C63"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200000</w:t>
            </w:r>
          </w:p>
        </w:tc>
        <w:tc>
          <w:tcPr>
            <w:tcW w:w="1243" w:type="dxa"/>
          </w:tcPr>
          <w:p w14:paraId="7A8B6014"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2730</w:t>
            </w:r>
          </w:p>
        </w:tc>
        <w:tc>
          <w:tcPr>
            <w:tcW w:w="1521" w:type="dxa"/>
          </w:tcPr>
          <w:p w14:paraId="4FF1CF5C"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1,4%</w:t>
            </w:r>
          </w:p>
        </w:tc>
        <w:tc>
          <w:tcPr>
            <w:tcW w:w="1650" w:type="dxa"/>
          </w:tcPr>
          <w:p w14:paraId="0AACCC13"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2276F80F" w14:textId="77777777" w:rsidTr="00E74B85">
        <w:tc>
          <w:tcPr>
            <w:tcW w:w="1622" w:type="dxa"/>
          </w:tcPr>
          <w:p w14:paraId="674CFD59" w14:textId="77777777" w:rsidR="00F55454" w:rsidRPr="00FD4F5F" w:rsidRDefault="00F55454" w:rsidP="00FD4F5F">
            <w:pPr>
              <w:spacing w:before="120" w:after="120" w:line="276" w:lineRule="auto"/>
              <w:rPr>
                <w:rFonts w:cstheme="minorHAnsi"/>
                <w:szCs w:val="24"/>
              </w:rPr>
            </w:pPr>
            <w:r w:rsidRPr="00FD4F5F">
              <w:rPr>
                <w:rFonts w:cstheme="minorHAnsi"/>
                <w:szCs w:val="24"/>
              </w:rPr>
              <w:t>REZULTAT SzOOP</w:t>
            </w:r>
          </w:p>
        </w:tc>
        <w:tc>
          <w:tcPr>
            <w:tcW w:w="2210" w:type="dxa"/>
            <w:gridSpan w:val="2"/>
          </w:tcPr>
          <w:p w14:paraId="0FA02756" w14:textId="77777777" w:rsidR="00F55454" w:rsidRPr="00FD4F5F" w:rsidRDefault="00F55454" w:rsidP="00FD4F5F">
            <w:pPr>
              <w:spacing w:before="120" w:after="120" w:line="276" w:lineRule="auto"/>
              <w:rPr>
                <w:rFonts w:cstheme="minorHAnsi"/>
                <w:szCs w:val="24"/>
              </w:rPr>
            </w:pPr>
            <w:r w:rsidRPr="00FD4F5F">
              <w:rPr>
                <w:rFonts w:cstheme="minorHAnsi"/>
                <w:szCs w:val="24"/>
              </w:rPr>
              <w:t>Wielkość ładunku ścieków poddanych ulepszonemu oczyszczaniu [RLM]</w:t>
            </w:r>
          </w:p>
        </w:tc>
        <w:tc>
          <w:tcPr>
            <w:tcW w:w="1298" w:type="dxa"/>
          </w:tcPr>
          <w:p w14:paraId="0E11C638"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1800000</w:t>
            </w:r>
          </w:p>
        </w:tc>
        <w:tc>
          <w:tcPr>
            <w:tcW w:w="1243" w:type="dxa"/>
          </w:tcPr>
          <w:p w14:paraId="5AEDF9C1"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11276</w:t>
            </w:r>
          </w:p>
        </w:tc>
        <w:tc>
          <w:tcPr>
            <w:tcW w:w="1521" w:type="dxa"/>
          </w:tcPr>
          <w:p w14:paraId="76934FC8"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0,6%</w:t>
            </w:r>
          </w:p>
        </w:tc>
        <w:tc>
          <w:tcPr>
            <w:tcW w:w="1650" w:type="dxa"/>
          </w:tcPr>
          <w:p w14:paraId="0C68905D"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D86E45" w:rsidRPr="00FD4F5F" w14:paraId="032F09FC" w14:textId="77777777" w:rsidTr="00E74B85">
        <w:tc>
          <w:tcPr>
            <w:tcW w:w="1622" w:type="dxa"/>
          </w:tcPr>
          <w:p w14:paraId="49171ABC" w14:textId="77777777" w:rsidR="00F55454" w:rsidRPr="00FD4F5F" w:rsidRDefault="00F55454" w:rsidP="00FD4F5F">
            <w:pPr>
              <w:spacing w:before="120" w:after="120" w:line="276" w:lineRule="auto"/>
              <w:rPr>
                <w:rFonts w:cstheme="minorHAnsi"/>
                <w:szCs w:val="24"/>
              </w:rPr>
            </w:pPr>
            <w:r w:rsidRPr="00FD4F5F">
              <w:rPr>
                <w:rFonts w:cstheme="minorHAnsi"/>
                <w:szCs w:val="24"/>
              </w:rPr>
              <w:t>REZULTAT INNE</w:t>
            </w:r>
          </w:p>
        </w:tc>
        <w:tc>
          <w:tcPr>
            <w:tcW w:w="2210" w:type="dxa"/>
            <w:gridSpan w:val="2"/>
          </w:tcPr>
          <w:p w14:paraId="16697C7C" w14:textId="77777777" w:rsidR="00F55454" w:rsidRPr="00FD4F5F" w:rsidRDefault="00F55454" w:rsidP="00FD4F5F">
            <w:pPr>
              <w:spacing w:before="120" w:after="120" w:line="276" w:lineRule="auto"/>
              <w:rPr>
                <w:rFonts w:cstheme="minorHAnsi"/>
                <w:szCs w:val="24"/>
              </w:rPr>
            </w:pPr>
            <w:r w:rsidRPr="00FD4F5F">
              <w:rPr>
                <w:rFonts w:cstheme="minorHAnsi"/>
                <w:szCs w:val="24"/>
              </w:rPr>
              <w:t>Ilość suchej masy komunalnych osadów ściekowych poddawanych procesom przetwarzania (tys. ton/rok)</w:t>
            </w:r>
          </w:p>
        </w:tc>
        <w:tc>
          <w:tcPr>
            <w:tcW w:w="1298" w:type="dxa"/>
          </w:tcPr>
          <w:p w14:paraId="67D960E2" w14:textId="77777777" w:rsidR="00F55454" w:rsidRPr="00FD4F5F" w:rsidRDefault="00F55454" w:rsidP="00FD4F5F">
            <w:pPr>
              <w:spacing w:before="120" w:after="120" w:line="276" w:lineRule="auto"/>
              <w:jc w:val="center"/>
              <w:rPr>
                <w:rFonts w:cstheme="minorHAnsi"/>
                <w:szCs w:val="24"/>
              </w:rPr>
            </w:pPr>
          </w:p>
        </w:tc>
        <w:tc>
          <w:tcPr>
            <w:tcW w:w="1243" w:type="dxa"/>
          </w:tcPr>
          <w:p w14:paraId="1966B504" w14:textId="66D981D0" w:rsidR="00F55454" w:rsidRPr="00FD4F5F" w:rsidRDefault="00D86E45" w:rsidP="00FD4F5F">
            <w:pPr>
              <w:spacing w:before="120" w:after="120" w:line="276" w:lineRule="auto"/>
              <w:jc w:val="center"/>
              <w:rPr>
                <w:rFonts w:cstheme="minorHAnsi"/>
                <w:szCs w:val="24"/>
              </w:rPr>
            </w:pPr>
            <w:r>
              <w:rPr>
                <w:rFonts w:cstheme="minorHAnsi"/>
                <w:szCs w:val="24"/>
              </w:rPr>
              <w:t>0,06</w:t>
            </w:r>
          </w:p>
        </w:tc>
        <w:tc>
          <w:tcPr>
            <w:tcW w:w="1521" w:type="dxa"/>
          </w:tcPr>
          <w:p w14:paraId="143B180C" w14:textId="77777777" w:rsidR="00F55454" w:rsidRPr="00FD4F5F" w:rsidRDefault="00F55454" w:rsidP="00FD4F5F">
            <w:pPr>
              <w:spacing w:before="120" w:after="120" w:line="276" w:lineRule="auto"/>
              <w:jc w:val="center"/>
              <w:rPr>
                <w:rFonts w:cstheme="minorHAnsi"/>
                <w:szCs w:val="24"/>
              </w:rPr>
            </w:pPr>
          </w:p>
        </w:tc>
        <w:tc>
          <w:tcPr>
            <w:tcW w:w="1650" w:type="dxa"/>
          </w:tcPr>
          <w:p w14:paraId="3A1643AD" w14:textId="77777777" w:rsidR="00F55454" w:rsidRPr="00FD4F5F" w:rsidRDefault="00F55454" w:rsidP="00FD4F5F">
            <w:pPr>
              <w:spacing w:before="120" w:after="120" w:line="276" w:lineRule="auto"/>
              <w:jc w:val="center"/>
              <w:rPr>
                <w:rFonts w:cstheme="minorHAnsi"/>
                <w:szCs w:val="24"/>
              </w:rPr>
            </w:pPr>
            <w:r w:rsidRPr="00FD4F5F">
              <w:rPr>
                <w:rFonts w:cstheme="minorHAnsi"/>
                <w:szCs w:val="24"/>
              </w:rPr>
              <w:t>0</w:t>
            </w:r>
          </w:p>
        </w:tc>
      </w:tr>
      <w:tr w:rsidR="0022085F" w:rsidRPr="00FD4F5F" w14:paraId="2E355D3E" w14:textId="77777777" w:rsidTr="00175E35">
        <w:tc>
          <w:tcPr>
            <w:tcW w:w="9544" w:type="dxa"/>
            <w:gridSpan w:val="7"/>
            <w:shd w:val="clear" w:color="auto" w:fill="92D050"/>
          </w:tcPr>
          <w:p w14:paraId="25E42244" w14:textId="77777777" w:rsidR="00D86E45" w:rsidRPr="004D28D0" w:rsidRDefault="00D86E45" w:rsidP="00D86E45">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14:paraId="3C035CFA" w14:textId="77777777" w:rsidR="00D86E45" w:rsidRPr="004D28D0" w:rsidRDefault="00D86E45" w:rsidP="00D86E45">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14:paraId="7C7EF978" w14:textId="53E82B82" w:rsidR="002B7A54" w:rsidRPr="00FD4F5F" w:rsidRDefault="00D86E45" w:rsidP="00FD4F5F">
            <w:pPr>
              <w:spacing w:before="120" w:after="120" w:line="276" w:lineRule="auto"/>
              <w:jc w:val="both"/>
              <w:rPr>
                <w:rFonts w:cstheme="minorHAnsi"/>
                <w:i/>
                <w:iCs/>
                <w:sz w:val="24"/>
                <w:szCs w:val="24"/>
              </w:rPr>
            </w:pPr>
            <w:r w:rsidRPr="004D28D0">
              <w:rPr>
                <w:rFonts w:cstheme="minorHAnsi"/>
                <w:i/>
                <w:iCs/>
                <w:color w:val="404040" w:themeColor="text1" w:themeTint="BF"/>
                <w:szCs w:val="24"/>
              </w:rPr>
              <w:t>Czy można zidentyfikować inne istotne efekty ekologiczne oraz po</w:t>
            </w:r>
            <w:r>
              <w:rPr>
                <w:rFonts w:cstheme="minorHAnsi"/>
                <w:i/>
                <w:iCs/>
                <w:color w:val="404040" w:themeColor="text1" w:themeTint="BF"/>
                <w:szCs w:val="24"/>
              </w:rPr>
              <w:t>zaekologiczne,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zy realizowane projekty przyczyniają się do istotnych zmian w obszarze jakości środowiska oraz zmian społeczno-gospodarczych zaprogramowanych w poszczególnych priorytetach inwestycyjnych, 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 xml:space="preserve">mogą być </w:t>
            </w:r>
            <w:r w:rsidR="001E78E7">
              <w:rPr>
                <w:rFonts w:cstheme="minorHAnsi"/>
                <w:i/>
                <w:iCs/>
                <w:color w:val="404040" w:themeColor="text1" w:themeTint="BF"/>
                <w:szCs w:val="24"/>
              </w:rPr>
              <w:t>istotne</w:t>
            </w:r>
            <w:r>
              <w:rPr>
                <w:rFonts w:cstheme="minorHAnsi"/>
                <w:i/>
                <w:iCs/>
                <w:color w:val="404040" w:themeColor="text1" w:themeTint="BF"/>
                <w:szCs w:val="24"/>
              </w:rPr>
              <w:t xml:space="preserve"> w 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FD4F5F" w14:paraId="4767A5AE" w14:textId="77777777" w:rsidTr="00175E35">
        <w:tc>
          <w:tcPr>
            <w:tcW w:w="9544" w:type="dxa"/>
            <w:gridSpan w:val="7"/>
          </w:tcPr>
          <w:p w14:paraId="5046D5AF" w14:textId="77777777" w:rsidR="002B7A54" w:rsidRPr="00FD4F5F" w:rsidRDefault="00ED5761" w:rsidP="00FD4F5F">
            <w:pPr>
              <w:spacing w:before="120" w:after="120" w:line="276" w:lineRule="auto"/>
              <w:jc w:val="both"/>
              <w:rPr>
                <w:rFonts w:cstheme="minorHAnsi"/>
                <w:sz w:val="24"/>
                <w:szCs w:val="24"/>
              </w:rPr>
            </w:pPr>
            <w:r w:rsidRPr="00FD4F5F">
              <w:rPr>
                <w:rFonts w:cstheme="minorHAnsi"/>
                <w:sz w:val="24"/>
                <w:szCs w:val="24"/>
              </w:rPr>
              <w:t>EFEKTY EKOLOGICZNE:</w:t>
            </w:r>
          </w:p>
          <w:p w14:paraId="48808353" w14:textId="0AB5B1E1" w:rsidR="00ED5761" w:rsidRPr="00FD4F5F" w:rsidRDefault="00A80692" w:rsidP="00FD4F5F">
            <w:pPr>
              <w:spacing w:before="120" w:after="120" w:line="276" w:lineRule="auto"/>
              <w:jc w:val="both"/>
              <w:rPr>
                <w:rFonts w:cstheme="minorHAnsi"/>
                <w:sz w:val="24"/>
                <w:szCs w:val="24"/>
              </w:rPr>
            </w:pPr>
            <w:r w:rsidRPr="00FD4F5F">
              <w:rPr>
                <w:rFonts w:cstheme="minorHAnsi"/>
                <w:sz w:val="24"/>
                <w:szCs w:val="24"/>
              </w:rPr>
              <w:t xml:space="preserve">Głównym </w:t>
            </w:r>
            <w:r w:rsidR="002B7A54" w:rsidRPr="00FD4F5F">
              <w:rPr>
                <w:rFonts w:cstheme="minorHAnsi"/>
                <w:sz w:val="24"/>
                <w:szCs w:val="24"/>
              </w:rPr>
              <w:t>efektem</w:t>
            </w:r>
            <w:r w:rsidRPr="00FD4F5F">
              <w:rPr>
                <w:rFonts w:cstheme="minorHAnsi"/>
                <w:sz w:val="24"/>
                <w:szCs w:val="24"/>
              </w:rPr>
              <w:t xml:space="preserve"> </w:t>
            </w:r>
            <w:r w:rsidR="00ED5761" w:rsidRPr="00FD4F5F">
              <w:rPr>
                <w:rFonts w:cstheme="minorHAnsi"/>
                <w:sz w:val="24"/>
                <w:szCs w:val="24"/>
              </w:rPr>
              <w:t xml:space="preserve">ekologicznym </w:t>
            </w:r>
            <w:r w:rsidRPr="00FD4F5F">
              <w:rPr>
                <w:rFonts w:cstheme="minorHAnsi"/>
                <w:sz w:val="24"/>
                <w:szCs w:val="24"/>
              </w:rPr>
              <w:t xml:space="preserve">działań w gospodarce wodno-ściekowej będzie </w:t>
            </w:r>
            <w:r w:rsidRPr="00FD4F5F">
              <w:rPr>
                <w:rFonts w:cstheme="minorHAnsi"/>
                <w:b/>
                <w:sz w:val="24"/>
                <w:szCs w:val="24"/>
              </w:rPr>
              <w:t>zwiększenie stopnia skanalizowania aglomeracji oraz</w:t>
            </w:r>
            <w:r w:rsidR="00FD4F5F">
              <w:rPr>
                <w:rFonts w:cstheme="minorHAnsi"/>
                <w:b/>
                <w:sz w:val="24"/>
                <w:szCs w:val="24"/>
              </w:rPr>
              <w:t xml:space="preserve"> oczyszczanie ścieków zgodnie z </w:t>
            </w:r>
            <w:r w:rsidRPr="00FD4F5F">
              <w:rPr>
                <w:rFonts w:cstheme="minorHAnsi"/>
                <w:b/>
                <w:sz w:val="24"/>
                <w:szCs w:val="24"/>
              </w:rPr>
              <w:t>prawem unijnym i krajowym</w:t>
            </w:r>
            <w:r w:rsidRPr="00FD4F5F">
              <w:rPr>
                <w:rFonts w:cstheme="minorHAnsi"/>
                <w:sz w:val="24"/>
                <w:szCs w:val="24"/>
              </w:rPr>
              <w:t xml:space="preserve">. </w:t>
            </w:r>
            <w:r w:rsidR="00ED5761" w:rsidRPr="00FD4F5F">
              <w:rPr>
                <w:rFonts w:cstheme="minorHAnsi"/>
                <w:sz w:val="24"/>
                <w:szCs w:val="24"/>
              </w:rPr>
              <w:t xml:space="preserve">Realizacja projektu umożliwi: </w:t>
            </w:r>
            <w:r w:rsidR="00FD4F5F">
              <w:rPr>
                <w:rFonts w:cstheme="minorHAnsi"/>
                <w:sz w:val="24"/>
                <w:szCs w:val="24"/>
              </w:rPr>
              <w:t>zapewnienie zgodności w </w:t>
            </w:r>
            <w:r w:rsidRPr="00FD4F5F">
              <w:rPr>
                <w:rFonts w:cstheme="minorHAnsi"/>
                <w:sz w:val="24"/>
                <w:szCs w:val="24"/>
              </w:rPr>
              <w:t>zakresie oczyszczania ścieków komunalnych z Dyrektywą Rady 91/271/EWG w sprawie oczyszczania ścieków komunalnych oraz rozporządzenia Ministra Środowiska w sprawie warunków jakie należy spełniać przy wprowadzeniu ś</w:t>
            </w:r>
            <w:r w:rsidR="00FD4F5F">
              <w:rPr>
                <w:rFonts w:cstheme="minorHAnsi"/>
                <w:sz w:val="24"/>
                <w:szCs w:val="24"/>
              </w:rPr>
              <w:t>cieków do wód lub ziemi, oraz w </w:t>
            </w:r>
            <w:r w:rsidRPr="00FD4F5F">
              <w:rPr>
                <w:rFonts w:cstheme="minorHAnsi"/>
                <w:sz w:val="24"/>
                <w:szCs w:val="24"/>
              </w:rPr>
              <w:t>sprawie substancji szczególnie szkodliwych dla środowiska wodnego - poprzez rozbudowę i modernizację OS</w:t>
            </w:r>
            <w:r w:rsidR="002B7A54" w:rsidRPr="00FD4F5F">
              <w:rPr>
                <w:rStyle w:val="Odwoanieprzypisudolnego"/>
                <w:rFonts w:cstheme="minorHAnsi"/>
                <w:sz w:val="24"/>
                <w:szCs w:val="24"/>
              </w:rPr>
              <w:footnoteReference w:id="3"/>
            </w:r>
            <w:r w:rsidRPr="00FD4F5F">
              <w:rPr>
                <w:rFonts w:cstheme="minorHAnsi"/>
                <w:sz w:val="24"/>
                <w:szCs w:val="24"/>
              </w:rPr>
              <w:t>,</w:t>
            </w:r>
            <w:r w:rsidR="00ED5761" w:rsidRPr="00FD4F5F">
              <w:rPr>
                <w:rFonts w:cstheme="minorHAnsi"/>
                <w:sz w:val="24"/>
                <w:szCs w:val="24"/>
              </w:rPr>
              <w:t xml:space="preserve"> jak również zapewnienie zgodności w zakresie </w:t>
            </w:r>
            <w:r w:rsidRPr="00FD4F5F">
              <w:rPr>
                <w:rFonts w:cstheme="minorHAnsi"/>
                <w:sz w:val="24"/>
                <w:szCs w:val="24"/>
              </w:rPr>
              <w:t>gospodark</w:t>
            </w:r>
            <w:r w:rsidR="00ED5761" w:rsidRPr="00FD4F5F">
              <w:rPr>
                <w:rFonts w:cstheme="minorHAnsi"/>
                <w:sz w:val="24"/>
                <w:szCs w:val="24"/>
              </w:rPr>
              <w:t>i</w:t>
            </w:r>
            <w:r w:rsidRPr="00FD4F5F">
              <w:rPr>
                <w:rFonts w:cstheme="minorHAnsi"/>
                <w:sz w:val="24"/>
                <w:szCs w:val="24"/>
              </w:rPr>
              <w:t xml:space="preserve"> osadami z wymaganiami Dyrektywy 86/278/EWG </w:t>
            </w:r>
            <w:r w:rsidR="00FD4F5F">
              <w:rPr>
                <w:rFonts w:cstheme="minorHAnsi"/>
                <w:sz w:val="24"/>
                <w:szCs w:val="24"/>
              </w:rPr>
              <w:t xml:space="preserve">w sprawie </w:t>
            </w:r>
            <w:r w:rsidR="00FD4F5F">
              <w:rPr>
                <w:rFonts w:cstheme="minorHAnsi"/>
                <w:sz w:val="24"/>
                <w:szCs w:val="24"/>
              </w:rPr>
              <w:lastRenderedPageBreak/>
              <w:t>ochrony środowiska, w </w:t>
            </w:r>
            <w:r w:rsidRPr="00FD4F5F">
              <w:rPr>
                <w:rFonts w:cstheme="minorHAnsi"/>
                <w:sz w:val="24"/>
                <w:szCs w:val="24"/>
              </w:rPr>
              <w:t xml:space="preserve">szczególności gleby, w przypadku wykorzystania osadów w rolnictwie. </w:t>
            </w:r>
            <w:r w:rsidR="00ED5761" w:rsidRPr="00FD4F5F">
              <w:rPr>
                <w:rFonts w:cstheme="minorHAnsi"/>
                <w:sz w:val="24"/>
                <w:szCs w:val="24"/>
              </w:rPr>
              <w:t>Tym samym realizacja projektu pozwoli na wypełnienie zobowiązań akcesyjnych w zakresie gospodarki ściekowej oraz przyczyni się do ochrony i zachowania st</w:t>
            </w:r>
            <w:r w:rsidR="00FD4F5F">
              <w:rPr>
                <w:rFonts w:cstheme="minorHAnsi"/>
                <w:sz w:val="24"/>
                <w:szCs w:val="24"/>
              </w:rPr>
              <w:t>anu ekologicznego wód Bałtyku</w:t>
            </w:r>
            <w:r w:rsidR="00F56B9B">
              <w:rPr>
                <w:rFonts w:cstheme="minorHAnsi"/>
                <w:sz w:val="24"/>
                <w:szCs w:val="24"/>
              </w:rPr>
              <w:t>, a także</w:t>
            </w:r>
            <w:r w:rsidR="00FD4F5F">
              <w:rPr>
                <w:rFonts w:cstheme="minorHAnsi"/>
                <w:sz w:val="24"/>
                <w:szCs w:val="24"/>
              </w:rPr>
              <w:t> </w:t>
            </w:r>
            <w:r w:rsidR="00F56B9B">
              <w:rPr>
                <w:rFonts w:cstheme="minorHAnsi"/>
                <w:sz w:val="24"/>
                <w:szCs w:val="24"/>
              </w:rPr>
              <w:t xml:space="preserve">do </w:t>
            </w:r>
            <w:r w:rsidR="00ED5761" w:rsidRPr="00FD4F5F">
              <w:rPr>
                <w:rFonts w:cstheme="minorHAnsi"/>
                <w:sz w:val="24"/>
                <w:szCs w:val="24"/>
              </w:rPr>
              <w:t>zapobiegania zanieczyszczeniu wód powierzchniowych w Polsce.</w:t>
            </w:r>
          </w:p>
          <w:p w14:paraId="053ADE73" w14:textId="4466AC8E" w:rsidR="00A80692" w:rsidRPr="00FD4F5F" w:rsidRDefault="00ED5761" w:rsidP="00FD4F5F">
            <w:pPr>
              <w:spacing w:before="120" w:after="120" w:line="276" w:lineRule="auto"/>
              <w:jc w:val="both"/>
              <w:rPr>
                <w:rFonts w:cstheme="minorHAnsi"/>
                <w:sz w:val="24"/>
                <w:szCs w:val="24"/>
              </w:rPr>
            </w:pPr>
            <w:r w:rsidRPr="00FD4F5F">
              <w:rPr>
                <w:rFonts w:cstheme="minorHAnsi"/>
                <w:sz w:val="24"/>
                <w:szCs w:val="24"/>
              </w:rPr>
              <w:t xml:space="preserve">Kluczowymi rezultatami </w:t>
            </w:r>
            <w:r w:rsidR="00A80692" w:rsidRPr="00FD4F5F">
              <w:rPr>
                <w:rFonts w:cstheme="minorHAnsi"/>
                <w:sz w:val="24"/>
                <w:szCs w:val="24"/>
              </w:rPr>
              <w:t xml:space="preserve">jest </w:t>
            </w:r>
            <w:r w:rsidR="00A80692" w:rsidRPr="00FD4F5F">
              <w:rPr>
                <w:rFonts w:cstheme="minorHAnsi"/>
                <w:b/>
                <w:sz w:val="24"/>
                <w:szCs w:val="24"/>
              </w:rPr>
              <w:t>zwiększenie liczby ludności korzystającej z ulepszonego systemu oczyszczania ścieków komunalnych</w:t>
            </w:r>
            <w:r w:rsidR="00A80692" w:rsidRPr="00FD4F5F">
              <w:rPr>
                <w:rFonts w:cstheme="minorHAnsi"/>
                <w:sz w:val="24"/>
                <w:szCs w:val="24"/>
              </w:rPr>
              <w:t>, zapewniającego podwyższone usuwanie biogenów</w:t>
            </w:r>
            <w:r w:rsidRPr="00FD4F5F">
              <w:rPr>
                <w:rFonts w:cstheme="minorHAnsi"/>
                <w:sz w:val="24"/>
                <w:szCs w:val="24"/>
              </w:rPr>
              <w:t>.</w:t>
            </w:r>
            <w:r w:rsidR="00A80692" w:rsidRPr="00FD4F5F">
              <w:rPr>
                <w:rFonts w:cstheme="minorHAnsi"/>
                <w:sz w:val="24"/>
                <w:szCs w:val="24"/>
              </w:rPr>
              <w:t xml:space="preserve"> Nastąpi wzrost stopnia skanalizowania o 23% (wskaźnik skanalizowania obecnie</w:t>
            </w:r>
            <w:r w:rsidR="00F56B9B">
              <w:rPr>
                <w:rFonts w:cstheme="minorHAnsi"/>
                <w:sz w:val="24"/>
                <w:szCs w:val="24"/>
              </w:rPr>
              <w:t xml:space="preserve"> wynosi</w:t>
            </w:r>
            <w:r w:rsidR="00A80692" w:rsidRPr="00FD4F5F">
              <w:rPr>
                <w:rFonts w:cstheme="minorHAnsi"/>
                <w:sz w:val="24"/>
                <w:szCs w:val="24"/>
              </w:rPr>
              <w:t xml:space="preserve"> 73%, wskaźnik skanalizowania po realizacji Projektu </w:t>
            </w:r>
            <w:r w:rsidR="00F56B9B">
              <w:rPr>
                <w:rFonts w:cstheme="minorHAnsi"/>
                <w:sz w:val="24"/>
                <w:szCs w:val="24"/>
              </w:rPr>
              <w:t xml:space="preserve">– </w:t>
            </w:r>
            <w:r w:rsidR="00A80692" w:rsidRPr="00FD4F5F">
              <w:rPr>
                <w:rFonts w:cstheme="minorHAnsi"/>
                <w:sz w:val="24"/>
                <w:szCs w:val="24"/>
              </w:rPr>
              <w:t>96%</w:t>
            </w:r>
            <w:r w:rsidR="00FD4F5F">
              <w:rPr>
                <w:rFonts w:cstheme="minorHAnsi"/>
                <w:sz w:val="24"/>
                <w:szCs w:val="24"/>
              </w:rPr>
              <w:t>). Liczba osób korzystających z </w:t>
            </w:r>
            <w:r w:rsidR="00A80692" w:rsidRPr="00FD4F5F">
              <w:rPr>
                <w:rFonts w:cstheme="minorHAnsi"/>
                <w:sz w:val="24"/>
                <w:szCs w:val="24"/>
              </w:rPr>
              <w:t>kanalizacji zwiększy się z 8546 RLM przed rozpoczęciem projektu do 11 276 RLM po zakończeniu projektu.</w:t>
            </w:r>
          </w:p>
          <w:p w14:paraId="3E748658" w14:textId="6F13CDB6" w:rsidR="00C76D6A" w:rsidRPr="00FD4F5F" w:rsidRDefault="00C76D6A" w:rsidP="00FD4F5F">
            <w:pPr>
              <w:spacing w:before="120" w:after="120" w:line="276" w:lineRule="auto"/>
              <w:jc w:val="both"/>
              <w:rPr>
                <w:rFonts w:cstheme="minorHAnsi"/>
                <w:sz w:val="24"/>
                <w:szCs w:val="24"/>
              </w:rPr>
            </w:pPr>
            <w:r w:rsidRPr="00FD4F5F">
              <w:rPr>
                <w:rFonts w:cstheme="minorHAnsi"/>
                <w:sz w:val="24"/>
                <w:szCs w:val="24"/>
              </w:rPr>
              <w:t xml:space="preserve">Realizacja projektu umożliwi </w:t>
            </w:r>
            <w:r w:rsidR="00CD51BC" w:rsidRPr="00FD4F5F">
              <w:rPr>
                <w:rFonts w:cstheme="minorHAnsi"/>
                <w:b/>
                <w:sz w:val="24"/>
                <w:szCs w:val="24"/>
              </w:rPr>
              <w:t>zmniejszenie ilości osadów wywożonych na składowisko</w:t>
            </w:r>
            <w:r w:rsidR="00CD51BC" w:rsidRPr="00FD4F5F">
              <w:rPr>
                <w:rFonts w:cstheme="minorHAnsi"/>
                <w:sz w:val="24"/>
                <w:szCs w:val="24"/>
              </w:rPr>
              <w:t xml:space="preserve"> oraz </w:t>
            </w:r>
            <w:r w:rsidR="00CD51BC" w:rsidRPr="00FD4F5F">
              <w:rPr>
                <w:rFonts w:cstheme="minorHAnsi"/>
                <w:b/>
                <w:sz w:val="24"/>
                <w:szCs w:val="24"/>
              </w:rPr>
              <w:t>zwiększenie ilości wykorzystywanych osadów</w:t>
            </w:r>
            <w:r w:rsidR="00CD51BC" w:rsidRPr="00FD4F5F">
              <w:rPr>
                <w:rFonts w:cstheme="minorHAnsi"/>
                <w:sz w:val="24"/>
                <w:szCs w:val="24"/>
              </w:rPr>
              <w:t>.</w:t>
            </w:r>
            <w:r w:rsidRPr="00FD4F5F">
              <w:rPr>
                <w:rFonts w:cstheme="minorHAnsi"/>
                <w:sz w:val="24"/>
                <w:szCs w:val="24"/>
              </w:rPr>
              <w:t xml:space="preserve"> </w:t>
            </w:r>
            <w:r w:rsidR="002D2B32" w:rsidRPr="00FD4F5F">
              <w:rPr>
                <w:rFonts w:cstheme="minorHAnsi"/>
                <w:sz w:val="24"/>
                <w:szCs w:val="24"/>
              </w:rPr>
              <w:t xml:space="preserve">W wyniku realizacji projektu nastąpi poprawa procesu przeróbki osadu oraz zmniejszenie jego objętości w procesach odwadniania. Ilość suchej masy komunalnych osadów ściekowych poddawanych procesom przetwarzania to 270 t/rok – jest to produkt końcowy. </w:t>
            </w:r>
            <w:r w:rsidRPr="00FD4F5F">
              <w:rPr>
                <w:rFonts w:cstheme="minorHAnsi"/>
                <w:sz w:val="24"/>
                <w:szCs w:val="24"/>
              </w:rPr>
              <w:t xml:space="preserve">Osady powstające </w:t>
            </w:r>
            <w:r w:rsidR="00CD51BC" w:rsidRPr="00FD4F5F">
              <w:rPr>
                <w:rFonts w:cstheme="minorHAnsi"/>
                <w:sz w:val="24"/>
                <w:szCs w:val="24"/>
              </w:rPr>
              <w:t xml:space="preserve">obecnie </w:t>
            </w:r>
            <w:r w:rsidR="00FD4F5F">
              <w:rPr>
                <w:rFonts w:cstheme="minorHAnsi"/>
                <w:sz w:val="24"/>
                <w:szCs w:val="24"/>
              </w:rPr>
              <w:t>w </w:t>
            </w:r>
            <w:r w:rsidRPr="00FD4F5F">
              <w:rPr>
                <w:rFonts w:cstheme="minorHAnsi"/>
                <w:sz w:val="24"/>
                <w:szCs w:val="24"/>
              </w:rPr>
              <w:t>oczyszczalni zawierają ponad połowę ładunku zanieczyszczeń zawartego w ściekach surowych. Istniejący węzeł osadowy charakteryzuje się niską efektywnością pracy. Obecnie stosowana technologia nie gwarantuje higienizacji osadu, co znacząco ogranicza możliwość jego wykorzystania do celów rolniczych. W</w:t>
            </w:r>
            <w:r w:rsidR="00471DAC">
              <w:rPr>
                <w:rFonts w:cstheme="minorHAnsi"/>
                <w:sz w:val="24"/>
                <w:szCs w:val="24"/>
              </w:rPr>
              <w:t> </w:t>
            </w:r>
            <w:r w:rsidRPr="00FD4F5F">
              <w:rPr>
                <w:rFonts w:cstheme="minorHAnsi"/>
                <w:sz w:val="24"/>
                <w:szCs w:val="24"/>
              </w:rPr>
              <w:t>związku z tym osad wywożony jest na składowisko poza teren aglomeracji.</w:t>
            </w:r>
            <w:r w:rsidR="00091A31" w:rsidRPr="00FD4F5F">
              <w:rPr>
                <w:rFonts w:cstheme="minorHAnsi"/>
                <w:sz w:val="24"/>
                <w:szCs w:val="24"/>
              </w:rPr>
              <w:t xml:space="preserve"> W wyniku realizacji projektu będzie możliwe wykorzystanie osadów w rolnictwie, zamiast deponowania ich na składowisku, jego celem jest ograniczenie ryzyka wzrostu stężenia biogenów (docelowe ich zmniejszenie).</w:t>
            </w:r>
            <w:r w:rsidR="004F087B" w:rsidRPr="00FD4F5F">
              <w:rPr>
                <w:rFonts w:cstheme="minorHAnsi"/>
                <w:sz w:val="24"/>
                <w:szCs w:val="24"/>
              </w:rPr>
              <w:t xml:space="preserve"> Beneficjent wskazał na dużą szansę wykorzystania osadów w rolnictwie, ze względu na zainteresowanie lokalnego rolnika, z którym przeprowadzone zostały wstępne rozmowy. </w:t>
            </w:r>
          </w:p>
          <w:p w14:paraId="1752AA06" w14:textId="377A0733" w:rsidR="00F55454" w:rsidRPr="001A0AC1" w:rsidRDefault="00745AE0" w:rsidP="008851A0">
            <w:pPr>
              <w:pStyle w:val="Nagwek4"/>
              <w:spacing w:before="120" w:after="120" w:line="276" w:lineRule="auto"/>
              <w:jc w:val="both"/>
              <w:outlineLvl w:val="3"/>
              <w:rPr>
                <w:rFonts w:cstheme="minorHAnsi"/>
                <w:sz w:val="24"/>
                <w:szCs w:val="24"/>
              </w:rPr>
            </w:pPr>
            <w:r w:rsidRPr="001A0AC1">
              <w:rPr>
                <w:rFonts w:asciiTheme="minorHAnsi" w:eastAsiaTheme="minorHAnsi" w:hAnsiTheme="minorHAnsi" w:cstheme="minorHAnsi"/>
                <w:i w:val="0"/>
                <w:iCs w:val="0"/>
                <w:color w:val="auto"/>
                <w:sz w:val="24"/>
                <w:szCs w:val="24"/>
              </w:rPr>
              <w:t>W projekcie założono również w</w:t>
            </w:r>
            <w:r w:rsidR="00F55454" w:rsidRPr="001A0AC1">
              <w:rPr>
                <w:rFonts w:asciiTheme="minorHAnsi" w:eastAsiaTheme="minorHAnsi" w:hAnsiTheme="minorHAnsi" w:cstheme="minorHAnsi"/>
                <w:i w:val="0"/>
                <w:iCs w:val="0"/>
                <w:color w:val="auto"/>
                <w:sz w:val="24"/>
                <w:szCs w:val="24"/>
              </w:rPr>
              <w:t>drożenie inteligentnego systemu zarządzania siecią wod-kan</w:t>
            </w:r>
            <w:r w:rsidR="005B7279" w:rsidRPr="001A0AC1">
              <w:rPr>
                <w:rFonts w:asciiTheme="minorHAnsi" w:eastAsiaTheme="minorHAnsi" w:hAnsiTheme="minorHAnsi" w:cstheme="minorHAnsi"/>
                <w:i w:val="0"/>
                <w:iCs w:val="0"/>
                <w:color w:val="auto"/>
                <w:sz w:val="24"/>
                <w:szCs w:val="24"/>
              </w:rPr>
              <w:t>.</w:t>
            </w:r>
            <w:r w:rsidR="00F55454" w:rsidRPr="001A0AC1">
              <w:rPr>
                <w:rFonts w:asciiTheme="minorHAnsi" w:eastAsiaTheme="minorHAnsi" w:hAnsiTheme="minorHAnsi" w:cstheme="minorHAnsi"/>
                <w:i w:val="0"/>
                <w:iCs w:val="0"/>
                <w:color w:val="auto"/>
                <w:sz w:val="24"/>
                <w:szCs w:val="24"/>
              </w:rPr>
              <w:t xml:space="preserve"> w</w:t>
            </w:r>
            <w:r w:rsidR="005B7279" w:rsidRPr="001A0AC1">
              <w:rPr>
                <w:rFonts w:asciiTheme="minorHAnsi" w:eastAsiaTheme="minorHAnsi" w:hAnsiTheme="minorHAnsi" w:cstheme="minorHAnsi"/>
                <w:i w:val="0"/>
                <w:iCs w:val="0"/>
                <w:color w:val="auto"/>
                <w:sz w:val="24"/>
                <w:szCs w:val="24"/>
              </w:rPr>
              <w:t xml:space="preserve"> </w:t>
            </w:r>
            <w:r w:rsidR="00F55454" w:rsidRPr="001A0AC1">
              <w:rPr>
                <w:rFonts w:asciiTheme="minorHAnsi" w:eastAsiaTheme="minorHAnsi" w:hAnsiTheme="minorHAnsi" w:cstheme="minorHAnsi"/>
                <w:i w:val="0"/>
                <w:iCs w:val="0"/>
                <w:color w:val="auto"/>
                <w:sz w:val="24"/>
                <w:szCs w:val="24"/>
              </w:rPr>
              <w:t xml:space="preserve">przedsiębiorstwie </w:t>
            </w:r>
            <w:r w:rsidR="00F55454" w:rsidRPr="00D92B38">
              <w:rPr>
                <w:rFonts w:asciiTheme="minorHAnsi" w:eastAsiaTheme="minorHAnsi" w:hAnsiTheme="minorHAnsi" w:cstheme="minorHAnsi"/>
                <w:i w:val="0"/>
                <w:iCs w:val="0"/>
                <w:color w:val="auto"/>
                <w:sz w:val="24"/>
                <w:szCs w:val="24"/>
              </w:rPr>
              <w:t>składającego się z takich elementów jak GIS</w:t>
            </w:r>
            <w:r w:rsidR="00D86E45" w:rsidRPr="00D92B38">
              <w:rPr>
                <w:rFonts w:asciiTheme="minorHAnsi" w:eastAsiaTheme="minorHAnsi" w:hAnsiTheme="minorHAnsi" w:cstheme="minorHAnsi"/>
                <w:i w:val="0"/>
                <w:iCs w:val="0"/>
                <w:color w:val="auto"/>
                <w:sz w:val="24"/>
                <w:szCs w:val="24"/>
              </w:rPr>
              <w:t xml:space="preserve"> (G</w:t>
            </w:r>
            <w:r w:rsidR="00D86E45" w:rsidRPr="00D92B38">
              <w:rPr>
                <w:rFonts w:cstheme="minorHAnsi"/>
                <w:color w:val="auto"/>
                <w:sz w:val="24"/>
                <w:szCs w:val="24"/>
              </w:rPr>
              <w:t>eographic Information System)</w:t>
            </w:r>
            <w:r w:rsidR="00F55454" w:rsidRPr="00D92B38">
              <w:rPr>
                <w:rFonts w:asciiTheme="minorHAnsi" w:eastAsiaTheme="minorHAnsi" w:hAnsiTheme="minorHAnsi" w:cstheme="minorHAnsi"/>
                <w:i w:val="0"/>
                <w:iCs w:val="0"/>
                <w:color w:val="auto"/>
                <w:sz w:val="24"/>
                <w:szCs w:val="24"/>
              </w:rPr>
              <w:t>oraz model hydrauliczny sieci wodociągowej,</w:t>
            </w:r>
            <w:r w:rsidR="005B7279" w:rsidRPr="00D92B38">
              <w:rPr>
                <w:rFonts w:asciiTheme="minorHAnsi" w:eastAsiaTheme="minorHAnsi" w:hAnsiTheme="minorHAnsi" w:cstheme="minorHAnsi"/>
                <w:i w:val="0"/>
                <w:iCs w:val="0"/>
                <w:color w:val="auto"/>
                <w:sz w:val="24"/>
                <w:szCs w:val="24"/>
              </w:rPr>
              <w:t xml:space="preserve"> </w:t>
            </w:r>
            <w:r w:rsidR="00F55454" w:rsidRPr="00D92B38">
              <w:rPr>
                <w:rFonts w:asciiTheme="minorHAnsi" w:eastAsiaTheme="minorHAnsi" w:hAnsiTheme="minorHAnsi" w:cstheme="minorHAnsi"/>
                <w:i w:val="0"/>
                <w:iCs w:val="0"/>
                <w:color w:val="auto"/>
                <w:sz w:val="24"/>
                <w:szCs w:val="24"/>
              </w:rPr>
              <w:t>AKPIA</w:t>
            </w:r>
            <w:r w:rsidR="001A0AC1" w:rsidRPr="00D92B38">
              <w:rPr>
                <w:rFonts w:asciiTheme="minorHAnsi" w:eastAsiaTheme="minorHAnsi" w:hAnsiTheme="minorHAnsi" w:cstheme="minorHAnsi"/>
                <w:i w:val="0"/>
                <w:iCs w:val="0"/>
                <w:color w:val="auto"/>
                <w:sz w:val="24"/>
                <w:szCs w:val="24"/>
              </w:rPr>
              <w:t xml:space="preserve"> (Aparatura Kontrolno-Pomiarowa i</w:t>
            </w:r>
            <w:r w:rsidR="00471DAC">
              <w:rPr>
                <w:rFonts w:asciiTheme="minorHAnsi" w:eastAsiaTheme="minorHAnsi" w:hAnsiTheme="minorHAnsi" w:cstheme="minorHAnsi"/>
                <w:i w:val="0"/>
                <w:iCs w:val="0"/>
                <w:color w:val="auto"/>
                <w:sz w:val="24"/>
                <w:szCs w:val="24"/>
              </w:rPr>
              <w:t> </w:t>
            </w:r>
            <w:r w:rsidR="001A0AC1" w:rsidRPr="00D92B38">
              <w:rPr>
                <w:rFonts w:asciiTheme="minorHAnsi" w:eastAsiaTheme="minorHAnsi" w:hAnsiTheme="minorHAnsi" w:cstheme="minorHAnsi"/>
                <w:i w:val="0"/>
                <w:iCs w:val="0"/>
                <w:color w:val="auto"/>
                <w:sz w:val="24"/>
                <w:szCs w:val="24"/>
              </w:rPr>
              <w:t>Automatyka)</w:t>
            </w:r>
            <w:r w:rsidR="00F55454" w:rsidRPr="00D92B38">
              <w:rPr>
                <w:rFonts w:asciiTheme="minorHAnsi" w:eastAsiaTheme="minorHAnsi" w:hAnsiTheme="minorHAnsi" w:cstheme="minorHAnsi"/>
                <w:i w:val="0"/>
                <w:iCs w:val="0"/>
                <w:color w:val="auto"/>
                <w:sz w:val="24"/>
                <w:szCs w:val="24"/>
              </w:rPr>
              <w:t xml:space="preserve"> i SCADA </w:t>
            </w:r>
            <w:r w:rsidR="001A0AC1" w:rsidRPr="00D92B38">
              <w:rPr>
                <w:rFonts w:asciiTheme="minorHAnsi" w:eastAsiaTheme="minorHAnsi" w:hAnsiTheme="minorHAnsi" w:cstheme="minorHAnsi"/>
                <w:i w:val="0"/>
                <w:iCs w:val="0"/>
                <w:color w:val="auto"/>
                <w:sz w:val="24"/>
                <w:szCs w:val="24"/>
              </w:rPr>
              <w:t>(</w:t>
            </w:r>
            <w:proofErr w:type="spellStart"/>
            <w:r w:rsidR="001A0AC1" w:rsidRPr="00D92B38">
              <w:rPr>
                <w:rFonts w:cstheme="minorHAnsi"/>
                <w:color w:val="auto"/>
                <w:sz w:val="24"/>
                <w:szCs w:val="24"/>
              </w:rPr>
              <w:t>Supervisory</w:t>
            </w:r>
            <w:proofErr w:type="spellEnd"/>
            <w:r w:rsidR="001A0AC1" w:rsidRPr="00D92B38">
              <w:rPr>
                <w:rFonts w:cstheme="minorHAnsi"/>
                <w:color w:val="auto"/>
                <w:sz w:val="24"/>
                <w:szCs w:val="24"/>
              </w:rPr>
              <w:t xml:space="preserve"> Control And Data Acquisition) </w:t>
            </w:r>
            <w:r w:rsidR="00F55454" w:rsidRPr="00D92B38">
              <w:rPr>
                <w:rFonts w:asciiTheme="minorHAnsi" w:eastAsiaTheme="minorHAnsi" w:hAnsiTheme="minorHAnsi" w:cstheme="minorHAnsi"/>
                <w:i w:val="0"/>
                <w:iCs w:val="0"/>
                <w:color w:val="auto"/>
                <w:sz w:val="24"/>
                <w:szCs w:val="24"/>
              </w:rPr>
              <w:t>na sieci kanalizacji sanitarnej, wodociągowej oraz oczyszczalni ścieków</w:t>
            </w:r>
            <w:r w:rsidR="00ED5761" w:rsidRPr="00D92B38">
              <w:rPr>
                <w:rFonts w:asciiTheme="minorHAnsi" w:eastAsiaTheme="minorHAnsi" w:hAnsiTheme="minorHAnsi" w:cstheme="minorHAnsi"/>
                <w:i w:val="0"/>
                <w:iCs w:val="0"/>
                <w:color w:val="auto"/>
                <w:sz w:val="24"/>
                <w:szCs w:val="24"/>
              </w:rPr>
              <w:t>, co będzie miało wpływ na skrócenie czasu reagowania w przypadku awarii, ograniczenie ryzyka zanieczyszczenia środowiska, jak również umożliwi bardziej efektywne gospodarowanie zasobami.</w:t>
            </w:r>
            <w:r w:rsidR="00CD51BC" w:rsidRPr="00D92B38">
              <w:rPr>
                <w:rFonts w:asciiTheme="minorHAnsi" w:eastAsiaTheme="minorHAnsi" w:hAnsiTheme="minorHAnsi" w:cstheme="minorHAnsi"/>
                <w:i w:val="0"/>
                <w:iCs w:val="0"/>
                <w:color w:val="auto"/>
                <w:sz w:val="24"/>
                <w:szCs w:val="24"/>
              </w:rPr>
              <w:t xml:space="preserve"> </w:t>
            </w:r>
            <w:r w:rsidR="005B51CB" w:rsidRPr="00D92B38">
              <w:rPr>
                <w:rFonts w:asciiTheme="minorHAnsi" w:eastAsiaTheme="minorHAnsi" w:hAnsiTheme="minorHAnsi" w:cstheme="minorHAnsi"/>
                <w:i w:val="0"/>
                <w:iCs w:val="0"/>
                <w:color w:val="auto"/>
                <w:sz w:val="24"/>
                <w:szCs w:val="24"/>
              </w:rPr>
              <w:t xml:space="preserve">Poprawa </w:t>
            </w:r>
            <w:r w:rsidR="005B51CB" w:rsidRPr="001A0AC1">
              <w:rPr>
                <w:rFonts w:asciiTheme="minorHAnsi" w:eastAsiaTheme="minorHAnsi" w:hAnsiTheme="minorHAnsi" w:cstheme="minorHAnsi"/>
                <w:i w:val="0"/>
                <w:iCs w:val="0"/>
                <w:color w:val="auto"/>
                <w:sz w:val="24"/>
                <w:szCs w:val="24"/>
              </w:rPr>
              <w:t xml:space="preserve">efektywności korzystania z zasobów wodnych </w:t>
            </w:r>
            <w:r w:rsidR="00CD7117">
              <w:rPr>
                <w:rFonts w:asciiTheme="minorHAnsi" w:eastAsiaTheme="minorHAnsi" w:hAnsiTheme="minorHAnsi" w:cstheme="minorHAnsi"/>
                <w:i w:val="0"/>
                <w:iCs w:val="0"/>
                <w:color w:val="auto"/>
                <w:sz w:val="24"/>
                <w:szCs w:val="24"/>
              </w:rPr>
              <w:t>o</w:t>
            </w:r>
            <w:r w:rsidR="00CD7117" w:rsidRPr="00CD7117">
              <w:rPr>
                <w:rFonts w:asciiTheme="minorHAnsi" w:eastAsiaTheme="minorHAnsi" w:hAnsiTheme="minorHAnsi" w:cstheme="minorHAnsi"/>
                <w:i w:val="0"/>
                <w:iCs w:val="0"/>
                <w:color w:val="auto"/>
                <w:sz w:val="24"/>
                <w:szCs w:val="24"/>
              </w:rPr>
              <w:t>dbywać się będzie</w:t>
            </w:r>
            <w:r w:rsidR="00CD7117">
              <w:rPr>
                <w:rFonts w:cstheme="minorHAnsi"/>
                <w:sz w:val="24"/>
                <w:szCs w:val="24"/>
              </w:rPr>
              <w:t xml:space="preserve"> </w:t>
            </w:r>
            <w:r w:rsidR="005B51CB" w:rsidRPr="001A0AC1">
              <w:rPr>
                <w:rFonts w:asciiTheme="minorHAnsi" w:eastAsiaTheme="minorHAnsi" w:hAnsiTheme="minorHAnsi" w:cstheme="minorHAnsi"/>
                <w:i w:val="0"/>
                <w:iCs w:val="0"/>
                <w:color w:val="auto"/>
                <w:sz w:val="24"/>
                <w:szCs w:val="24"/>
              </w:rPr>
              <w:t>m</w:t>
            </w:r>
            <w:r w:rsidR="00CD7117">
              <w:rPr>
                <w:rFonts w:asciiTheme="minorHAnsi" w:eastAsiaTheme="minorHAnsi" w:hAnsiTheme="minorHAnsi" w:cstheme="minorHAnsi"/>
                <w:i w:val="0"/>
                <w:iCs w:val="0"/>
                <w:color w:val="auto"/>
                <w:sz w:val="24"/>
                <w:szCs w:val="24"/>
              </w:rPr>
              <w:t>.</w:t>
            </w:r>
            <w:r w:rsidR="005B51CB" w:rsidRPr="001A0AC1">
              <w:rPr>
                <w:rFonts w:asciiTheme="minorHAnsi" w:eastAsiaTheme="minorHAnsi" w:hAnsiTheme="minorHAnsi" w:cstheme="minorHAnsi"/>
                <w:i w:val="0"/>
                <w:iCs w:val="0"/>
                <w:color w:val="auto"/>
                <w:sz w:val="24"/>
                <w:szCs w:val="24"/>
              </w:rPr>
              <w:t>in. po przez ich ochronę przed zanieczyszczeniami, które mogą przenikać do zmniejszających się zasobów wodnych, których niedobory dotkliwie odczuwalne będą szczególnie podczas zaistnienia klęsk żywiołowych takich jak susze.</w:t>
            </w:r>
          </w:p>
          <w:p w14:paraId="595169AA" w14:textId="77777777" w:rsidR="002C49C2" w:rsidRPr="00FD4F5F" w:rsidRDefault="002C49C2" w:rsidP="00FD4F5F">
            <w:pPr>
              <w:spacing w:before="120" w:after="120" w:line="276" w:lineRule="auto"/>
              <w:jc w:val="both"/>
              <w:rPr>
                <w:rFonts w:cstheme="minorHAnsi"/>
                <w:sz w:val="24"/>
                <w:szCs w:val="24"/>
              </w:rPr>
            </w:pPr>
            <w:r w:rsidRPr="00FD4F5F">
              <w:rPr>
                <w:rFonts w:cstheme="minorHAnsi"/>
                <w:sz w:val="24"/>
                <w:szCs w:val="24"/>
              </w:rPr>
              <w:t xml:space="preserve">Realizacja projektu będzie miała wpływ nie tylko na </w:t>
            </w:r>
            <w:r w:rsidRPr="00FD4F5F">
              <w:rPr>
                <w:rFonts w:cstheme="minorHAnsi"/>
                <w:b/>
                <w:sz w:val="24"/>
                <w:szCs w:val="24"/>
              </w:rPr>
              <w:t>poprawę stanu czystości wód powierzchniowych</w:t>
            </w:r>
            <w:r w:rsidRPr="00FD4F5F">
              <w:rPr>
                <w:rFonts w:cstheme="minorHAnsi"/>
                <w:sz w:val="24"/>
                <w:szCs w:val="24"/>
              </w:rPr>
              <w:t xml:space="preserve">, ale również </w:t>
            </w:r>
            <w:r w:rsidRPr="00FD4F5F">
              <w:rPr>
                <w:rFonts w:cstheme="minorHAnsi"/>
                <w:b/>
                <w:sz w:val="24"/>
                <w:szCs w:val="24"/>
              </w:rPr>
              <w:t>podziemnych</w:t>
            </w:r>
            <w:r w:rsidR="00091A31" w:rsidRPr="00FD4F5F">
              <w:rPr>
                <w:rFonts w:cstheme="minorHAnsi"/>
                <w:sz w:val="24"/>
                <w:szCs w:val="24"/>
              </w:rPr>
              <w:t>.</w:t>
            </w:r>
          </w:p>
          <w:p w14:paraId="234F9585" w14:textId="5A3B5854" w:rsidR="002F038B" w:rsidRPr="00FD4F5F" w:rsidRDefault="002F038B" w:rsidP="00FD4F5F">
            <w:pPr>
              <w:spacing w:before="120" w:after="120" w:line="276" w:lineRule="auto"/>
              <w:jc w:val="both"/>
              <w:rPr>
                <w:rFonts w:cstheme="minorHAnsi"/>
                <w:sz w:val="24"/>
                <w:szCs w:val="24"/>
              </w:rPr>
            </w:pPr>
            <w:r w:rsidRPr="00FD4F5F">
              <w:rPr>
                <w:rFonts w:cstheme="minorHAnsi"/>
                <w:sz w:val="24"/>
                <w:szCs w:val="24"/>
              </w:rPr>
              <w:t>Projekt jest komplementarny z celami Strategii UE dla regionu Morza Bałtyckiego w obszarze priorytetowym Nutri – poprzez ujęcie ścieków komunalnych w szczelny system kanalizacyjny i</w:t>
            </w:r>
            <w:r w:rsidR="00471DAC">
              <w:rPr>
                <w:rFonts w:cstheme="minorHAnsi"/>
                <w:sz w:val="24"/>
                <w:szCs w:val="24"/>
              </w:rPr>
              <w:t> </w:t>
            </w:r>
            <w:r w:rsidRPr="00FD4F5F">
              <w:rPr>
                <w:rFonts w:cstheme="minorHAnsi"/>
                <w:sz w:val="24"/>
                <w:szCs w:val="24"/>
              </w:rPr>
              <w:t xml:space="preserve">oczyszczanie ich do wymaganych parametrów przed wprowadzeniem do środowiska, projekt przyczynia się do </w:t>
            </w:r>
            <w:r w:rsidRPr="00FD4F5F">
              <w:rPr>
                <w:rFonts w:cstheme="minorHAnsi"/>
                <w:b/>
                <w:sz w:val="24"/>
                <w:szCs w:val="24"/>
              </w:rPr>
              <w:t>zmniejszenia ilości związków odżywczych odprowadzanych do morza</w:t>
            </w:r>
            <w:r w:rsidRPr="00FD4F5F">
              <w:rPr>
                <w:rFonts w:cstheme="minorHAnsi"/>
                <w:sz w:val="24"/>
                <w:szCs w:val="24"/>
              </w:rPr>
              <w:t>.</w:t>
            </w:r>
          </w:p>
          <w:p w14:paraId="3F27E556" w14:textId="72B26975" w:rsidR="005B51CB" w:rsidRDefault="008917F2" w:rsidP="00FD4F5F">
            <w:pPr>
              <w:spacing w:before="120" w:after="120" w:line="276" w:lineRule="auto"/>
              <w:jc w:val="both"/>
              <w:rPr>
                <w:rFonts w:cstheme="minorHAnsi"/>
                <w:sz w:val="24"/>
                <w:szCs w:val="24"/>
              </w:rPr>
            </w:pPr>
            <w:r w:rsidRPr="00FD4F5F">
              <w:rPr>
                <w:rFonts w:cstheme="minorHAnsi"/>
                <w:sz w:val="24"/>
                <w:szCs w:val="24"/>
              </w:rPr>
              <w:lastRenderedPageBreak/>
              <w:t xml:space="preserve">Projekt wpisuje się w </w:t>
            </w:r>
            <w:r w:rsidRPr="00FD4F5F">
              <w:rPr>
                <w:rFonts w:cstheme="minorHAnsi"/>
                <w:b/>
                <w:sz w:val="24"/>
                <w:szCs w:val="24"/>
              </w:rPr>
              <w:t>działania ochronne dla wód p</w:t>
            </w:r>
            <w:r w:rsidR="00FD4F5F">
              <w:rPr>
                <w:rFonts w:cstheme="minorHAnsi"/>
                <w:b/>
                <w:sz w:val="24"/>
                <w:szCs w:val="24"/>
              </w:rPr>
              <w:t>odziemnych i powierzchniowych w </w:t>
            </w:r>
            <w:r w:rsidRPr="00FD4F5F">
              <w:rPr>
                <w:rFonts w:cstheme="minorHAnsi"/>
                <w:b/>
                <w:sz w:val="24"/>
                <w:szCs w:val="24"/>
              </w:rPr>
              <w:t>Dorzeczu Odry</w:t>
            </w:r>
            <w:r w:rsidRPr="00FD4F5F">
              <w:rPr>
                <w:rFonts w:cstheme="minorHAnsi"/>
                <w:sz w:val="24"/>
                <w:szCs w:val="24"/>
              </w:rPr>
              <w:t xml:space="preserve"> polegające na modernizacji oczyszczalni ścieków oraz rozbudowie sieci kanalizacyjnej</w:t>
            </w:r>
            <w:r w:rsidR="00CD7117">
              <w:rPr>
                <w:rFonts w:cstheme="minorHAnsi"/>
                <w:sz w:val="24"/>
                <w:szCs w:val="24"/>
              </w:rPr>
              <w:t>. Działania te</w:t>
            </w:r>
            <w:r w:rsidRPr="00FD4F5F">
              <w:rPr>
                <w:rFonts w:cstheme="minorHAnsi"/>
                <w:sz w:val="24"/>
                <w:szCs w:val="24"/>
              </w:rPr>
              <w:t xml:space="preserve"> będą szczególnie ważne w zakresie ochrony zasobów roślinności tworzącej korytarze ekologiczne – Odra, pomimo częściowego ur</w:t>
            </w:r>
            <w:r w:rsidR="00FD4F5F">
              <w:rPr>
                <w:rFonts w:cstheme="minorHAnsi"/>
                <w:sz w:val="24"/>
                <w:szCs w:val="24"/>
              </w:rPr>
              <w:t>egulowania, jest ciągle rzeką o </w:t>
            </w:r>
            <w:r w:rsidRPr="00FD4F5F">
              <w:rPr>
                <w:rFonts w:cstheme="minorHAnsi"/>
                <w:sz w:val="24"/>
                <w:szCs w:val="24"/>
              </w:rPr>
              <w:t>wysokich walorach przyrodniczych, ważnym międzynarodowym korytarzem ekologicznym, skupiającym bogactwo siedlisk gatunków flory i fauny.</w:t>
            </w:r>
          </w:p>
          <w:p w14:paraId="22594EDC" w14:textId="0DAFF865" w:rsidR="00CD7117" w:rsidRDefault="00CD7117" w:rsidP="00FD4F5F">
            <w:pPr>
              <w:spacing w:before="120" w:after="120" w:line="276" w:lineRule="auto"/>
              <w:jc w:val="both"/>
              <w:rPr>
                <w:rFonts w:cstheme="minorHAnsi"/>
                <w:sz w:val="24"/>
                <w:szCs w:val="24"/>
              </w:rPr>
            </w:pPr>
            <w:r w:rsidRPr="00FD4F5F">
              <w:rPr>
                <w:rFonts w:cstheme="minorHAnsi"/>
                <w:sz w:val="24"/>
                <w:szCs w:val="24"/>
              </w:rPr>
              <w:t xml:space="preserve">Projekt będzie miał wpływ na </w:t>
            </w:r>
            <w:r w:rsidRPr="00FD4F5F">
              <w:rPr>
                <w:rFonts w:cstheme="minorHAnsi"/>
                <w:b/>
                <w:sz w:val="24"/>
                <w:szCs w:val="24"/>
              </w:rPr>
              <w:t>ograniczenie emisji gazów cieplarnianych</w:t>
            </w:r>
            <w:r w:rsidRPr="00FD4F5F">
              <w:rPr>
                <w:rFonts w:cstheme="minorHAnsi"/>
                <w:sz w:val="24"/>
                <w:szCs w:val="24"/>
              </w:rPr>
              <w:t>. Technologie oczyszczania ścieków, które zapewniają usuwanie związków organicznych oraz substancji biogennych, przyczyniają się do emisji gazów cieplarnianych - głównie dwutlenku węgla, metanu i podtlenku azotu. W oczyszczalni dwutlenek węgla i metan wytwarzan</w:t>
            </w:r>
            <w:r>
              <w:rPr>
                <w:rFonts w:cstheme="minorHAnsi"/>
                <w:sz w:val="24"/>
                <w:szCs w:val="24"/>
              </w:rPr>
              <w:t>e</w:t>
            </w:r>
            <w:r w:rsidRPr="00FD4F5F">
              <w:rPr>
                <w:rFonts w:cstheme="minorHAnsi"/>
                <w:sz w:val="24"/>
                <w:szCs w:val="24"/>
              </w:rPr>
              <w:t xml:space="preserve"> </w:t>
            </w:r>
            <w:r>
              <w:rPr>
                <w:rFonts w:cstheme="minorHAnsi"/>
                <w:sz w:val="24"/>
                <w:szCs w:val="24"/>
              </w:rPr>
              <w:t>są</w:t>
            </w:r>
            <w:r w:rsidRPr="00FD4F5F">
              <w:rPr>
                <w:rFonts w:cstheme="minorHAnsi"/>
                <w:sz w:val="24"/>
                <w:szCs w:val="24"/>
              </w:rPr>
              <w:t xml:space="preserve"> głównie podczas procesu oczyszczania, w wyniku zużycia energii elektrycznej na różnych etapach oczyszczania oraz poprzez uwalnianie biogazu do atmosfery. Zastosowana metoda oczyszczania ścieków ma wpływ na wielkości emisji ww. gazów. Tlenowe procesy oczyszczania wytwarzają ponad dwa razy większą ilość CO</w:t>
            </w:r>
            <w:r w:rsidRPr="00020DE5">
              <w:rPr>
                <w:rFonts w:cstheme="minorHAnsi"/>
                <w:sz w:val="24"/>
                <w:szCs w:val="24"/>
                <w:vertAlign w:val="subscript"/>
              </w:rPr>
              <w:t>2</w:t>
            </w:r>
            <w:r w:rsidRPr="00FD4F5F">
              <w:rPr>
                <w:rFonts w:cstheme="minorHAnsi"/>
                <w:sz w:val="24"/>
                <w:szCs w:val="24"/>
              </w:rPr>
              <w:t xml:space="preserve"> niż procesy beztlenowe. Dodatkowo są bardzo energochłonne, ponieważ wymagane jest stałe napowietrzanie osadu czynnego. Produktem beztlenowego procesu oczyszczania ścieków w komorach fermentacyjnych jest biogaz składający się zazwyczaj z metanu i dwutlenku węgla. Wykorzystany jest on jako paliwo do produkcji energii elektrycznej lub ciepła, co ogranicza emisję gazów do atmosfery i zwiększa stopień wykorzystania energii odnawialnej. Podtlenek azotu powstaje w procesach biologicznego usuwania azotu: nitryfikacji i denitryfikacji. Proces oczyszczania ścieków zostanie usprawniony, a </w:t>
            </w:r>
            <w:r w:rsidRPr="00FD4F5F">
              <w:rPr>
                <w:rFonts w:cstheme="minorHAnsi"/>
                <w:b/>
                <w:sz w:val="24"/>
                <w:szCs w:val="24"/>
              </w:rPr>
              <w:t>wytwarzany biogaz ujmowany</w:t>
            </w:r>
            <w:r w:rsidRPr="00FD4F5F">
              <w:rPr>
                <w:rFonts w:cstheme="minorHAnsi"/>
                <w:sz w:val="24"/>
                <w:szCs w:val="24"/>
              </w:rPr>
              <w:t>. Obecnie oczyszczalnia ścieków jest dopiero projektowana, kwestia ujmowania gazu jest realna i</w:t>
            </w:r>
            <w:r w:rsidR="00471DAC">
              <w:rPr>
                <w:rFonts w:cstheme="minorHAnsi"/>
                <w:sz w:val="24"/>
                <w:szCs w:val="24"/>
              </w:rPr>
              <w:t> </w:t>
            </w:r>
            <w:r w:rsidRPr="00FD4F5F">
              <w:rPr>
                <w:rFonts w:cstheme="minorHAnsi"/>
                <w:sz w:val="24"/>
                <w:szCs w:val="24"/>
              </w:rPr>
              <w:t>odpowiada potrzebom Beneficjenta.</w:t>
            </w:r>
          </w:p>
          <w:p w14:paraId="05913F75" w14:textId="4613665B" w:rsidR="00E41DC7" w:rsidRPr="007F3860" w:rsidRDefault="00E41DC7" w:rsidP="00E41DC7">
            <w:pPr>
              <w:autoSpaceDE w:val="0"/>
              <w:autoSpaceDN w:val="0"/>
              <w:adjustRightInd w:val="0"/>
              <w:spacing w:before="120" w:after="120" w:line="276" w:lineRule="auto"/>
              <w:jc w:val="both"/>
              <w:rPr>
                <w:rFonts w:cstheme="minorHAnsi"/>
                <w:sz w:val="24"/>
                <w:szCs w:val="24"/>
              </w:rPr>
            </w:pPr>
            <w:r w:rsidRPr="007F3860">
              <w:rPr>
                <w:rFonts w:cstheme="minorHAnsi"/>
                <w:sz w:val="24"/>
                <w:szCs w:val="24"/>
              </w:rPr>
              <w:t>W skali Polski i UE istotny będzie wkład w efektywne wykorzystanie zasobów wodnych m.in. poprzez zmniejszenie strat podczas dystrybucji oraz zmniejszenie zanieczyszczenia wód dzięki m.in. zapewnieniu odpowiedniego stopnia oczyszczania ścieków. Modernizacja systemu gospodarki wodno-ściekowej stanowi ważny wkład w realizację celów europejskich i krajowych w zakresie redukcji emisji gazów cieplarnianych oraz zmniejszania zanieczyszczenia gleb i</w:t>
            </w:r>
            <w:r w:rsidR="00471DAC">
              <w:rPr>
                <w:rFonts w:cstheme="minorHAnsi"/>
                <w:sz w:val="24"/>
                <w:szCs w:val="24"/>
              </w:rPr>
              <w:t> </w:t>
            </w:r>
            <w:proofErr w:type="spellStart"/>
            <w:r w:rsidRPr="007F3860">
              <w:rPr>
                <w:rFonts w:cstheme="minorHAnsi"/>
                <w:sz w:val="24"/>
                <w:szCs w:val="24"/>
              </w:rPr>
              <w:t>grutnów</w:t>
            </w:r>
            <w:proofErr w:type="spellEnd"/>
            <w:r w:rsidRPr="007F3860">
              <w:rPr>
                <w:rFonts w:cstheme="minorHAnsi"/>
                <w:sz w:val="24"/>
                <w:szCs w:val="24"/>
              </w:rPr>
              <w:t xml:space="preserve">. Istotny będzie też wkład w zmniejszenie ilości odpadów składowanych dzięki zastosowaniu rozwiązań dotyczących zagospodarowaniu osadów </w:t>
            </w:r>
            <w:proofErr w:type="spellStart"/>
            <w:r w:rsidRPr="007F3860">
              <w:rPr>
                <w:rFonts w:cstheme="minorHAnsi"/>
                <w:sz w:val="24"/>
                <w:szCs w:val="24"/>
              </w:rPr>
              <w:t>pościekowych</w:t>
            </w:r>
            <w:proofErr w:type="spellEnd"/>
            <w:r w:rsidRPr="007F3860">
              <w:rPr>
                <w:rFonts w:cstheme="minorHAnsi"/>
                <w:sz w:val="24"/>
                <w:szCs w:val="24"/>
              </w:rPr>
              <w:t xml:space="preserve">. Działania realizowane w ramach Projektu wpłyną również na wzrost produkcji energii z OZE oraz zapewnią zwiększenie efektywności energetycznej. </w:t>
            </w:r>
          </w:p>
          <w:p w14:paraId="7895DBCC" w14:textId="21C11AA4" w:rsidR="00ED5761" w:rsidRPr="00FD4F5F" w:rsidRDefault="00ED5761" w:rsidP="00FD4F5F">
            <w:pPr>
              <w:spacing w:before="120" w:after="120" w:line="276" w:lineRule="auto"/>
              <w:jc w:val="both"/>
              <w:rPr>
                <w:rFonts w:cstheme="minorHAnsi"/>
                <w:sz w:val="24"/>
                <w:szCs w:val="24"/>
              </w:rPr>
            </w:pPr>
            <w:r w:rsidRPr="00FD4F5F">
              <w:rPr>
                <w:rFonts w:cstheme="minorHAnsi"/>
                <w:sz w:val="24"/>
                <w:szCs w:val="24"/>
              </w:rPr>
              <w:t>EFEKTY POZAEKOLOGICZNE:</w:t>
            </w:r>
          </w:p>
          <w:p w14:paraId="281E0CDC" w14:textId="1047FC99" w:rsidR="002C49C2" w:rsidRPr="00FD4F5F" w:rsidRDefault="00ED5761" w:rsidP="00FD4F5F">
            <w:pPr>
              <w:spacing w:before="120" w:after="120" w:line="276" w:lineRule="auto"/>
              <w:jc w:val="both"/>
              <w:rPr>
                <w:rFonts w:cstheme="minorHAnsi"/>
                <w:sz w:val="24"/>
                <w:szCs w:val="24"/>
              </w:rPr>
            </w:pPr>
            <w:r w:rsidRPr="00FD4F5F">
              <w:rPr>
                <w:rFonts w:cstheme="minorHAnsi"/>
                <w:sz w:val="24"/>
                <w:szCs w:val="24"/>
              </w:rPr>
              <w:t xml:space="preserve">Zgodnie z deklaracją beneficjenta w wyniku realizacji projektu nastąpi </w:t>
            </w:r>
            <w:r w:rsidRPr="00FD4F5F">
              <w:rPr>
                <w:rFonts w:cstheme="minorHAnsi"/>
                <w:b/>
                <w:sz w:val="24"/>
                <w:szCs w:val="24"/>
              </w:rPr>
              <w:t>poprawa warunków bytowych mieszkańców</w:t>
            </w:r>
            <w:r w:rsidR="002C49C2" w:rsidRPr="00FD4F5F">
              <w:rPr>
                <w:rFonts w:cstheme="minorHAnsi"/>
                <w:b/>
                <w:sz w:val="24"/>
                <w:szCs w:val="24"/>
              </w:rPr>
              <w:t>, podniesienie poziomu i komfortu życia mieszkańców</w:t>
            </w:r>
            <w:r w:rsidRPr="00FD4F5F">
              <w:rPr>
                <w:rFonts w:cstheme="minorHAnsi"/>
                <w:sz w:val="24"/>
                <w:szCs w:val="24"/>
              </w:rPr>
              <w:t xml:space="preserve"> objętych projektem</w:t>
            </w:r>
            <w:r w:rsidR="002C49C2" w:rsidRPr="00FD4F5F">
              <w:rPr>
                <w:rFonts w:cstheme="minorHAnsi"/>
                <w:sz w:val="24"/>
                <w:szCs w:val="24"/>
              </w:rPr>
              <w:t xml:space="preserve"> poprzez zwiększenia dostępności do systemu kanalizacji zbiorczej, w tym </w:t>
            </w:r>
            <w:r w:rsidR="002C49C2" w:rsidRPr="00FD4F5F">
              <w:rPr>
                <w:rFonts w:cstheme="minorHAnsi"/>
                <w:b/>
                <w:sz w:val="24"/>
                <w:szCs w:val="24"/>
              </w:rPr>
              <w:t>poprawa jakości usług w obszarze higienicznym</w:t>
            </w:r>
            <w:r w:rsidR="002C49C2" w:rsidRPr="00FD4F5F">
              <w:rPr>
                <w:rFonts w:cstheme="minorHAnsi"/>
                <w:sz w:val="24"/>
                <w:szCs w:val="24"/>
              </w:rPr>
              <w:t xml:space="preserve"> w zakre</w:t>
            </w:r>
            <w:r w:rsidR="00FD4F5F">
              <w:rPr>
                <w:rFonts w:cstheme="minorHAnsi"/>
                <w:sz w:val="24"/>
                <w:szCs w:val="24"/>
              </w:rPr>
              <w:t>sie powszechności korzystania z </w:t>
            </w:r>
            <w:r w:rsidR="002C49C2" w:rsidRPr="00FD4F5F">
              <w:rPr>
                <w:rFonts w:cstheme="minorHAnsi"/>
                <w:sz w:val="24"/>
                <w:szCs w:val="24"/>
              </w:rPr>
              <w:t>tych usług przez mieszkańców.</w:t>
            </w:r>
          </w:p>
          <w:p w14:paraId="23E00F31" w14:textId="5905065B" w:rsidR="002F038B" w:rsidRPr="00FD4F5F" w:rsidRDefault="002F038B" w:rsidP="00FD4F5F">
            <w:pPr>
              <w:spacing w:before="120" w:after="120" w:line="276" w:lineRule="auto"/>
              <w:jc w:val="both"/>
              <w:rPr>
                <w:rFonts w:cstheme="minorHAnsi"/>
                <w:sz w:val="24"/>
                <w:szCs w:val="24"/>
              </w:rPr>
            </w:pPr>
            <w:r w:rsidRPr="00FD4F5F">
              <w:rPr>
                <w:rFonts w:cstheme="minorHAnsi"/>
                <w:sz w:val="24"/>
                <w:szCs w:val="24"/>
              </w:rPr>
              <w:t xml:space="preserve">Efektem projektu będzie również </w:t>
            </w:r>
            <w:r w:rsidRPr="00FD4F5F">
              <w:rPr>
                <w:rFonts w:cstheme="minorHAnsi"/>
                <w:b/>
                <w:sz w:val="24"/>
                <w:szCs w:val="24"/>
              </w:rPr>
              <w:t>poprawa jakości i regularności dostaw wody</w:t>
            </w:r>
            <w:r w:rsidR="00FD4F5F">
              <w:rPr>
                <w:rFonts w:cstheme="minorHAnsi"/>
                <w:sz w:val="24"/>
                <w:szCs w:val="24"/>
              </w:rPr>
              <w:t>. Projekt w </w:t>
            </w:r>
            <w:r w:rsidRPr="00FD4F5F">
              <w:rPr>
                <w:rFonts w:cstheme="minorHAnsi"/>
                <w:sz w:val="24"/>
                <w:szCs w:val="24"/>
              </w:rPr>
              <w:t xml:space="preserve">obszarze zaopatrzenia w wodę jest odpowiedzią na zidentyfikowane deficyty: zły stan </w:t>
            </w:r>
            <w:r w:rsidRPr="00FD4F5F">
              <w:rPr>
                <w:rFonts w:cstheme="minorHAnsi"/>
                <w:sz w:val="24"/>
                <w:szCs w:val="24"/>
              </w:rPr>
              <w:lastRenderedPageBreak/>
              <w:t>techniczny sieci wodociągowej oraz hydroforni zapewniających właściwe ciśnienie w sieci, czego konsekwencją są niekontrolowane straty wody i słaba jakość wody pitnej.</w:t>
            </w:r>
          </w:p>
          <w:p w14:paraId="35E5AE97" w14:textId="1531FE46" w:rsidR="005B51CB" w:rsidRPr="00FD4F5F" w:rsidRDefault="002C49C2" w:rsidP="00965707">
            <w:pPr>
              <w:spacing w:before="120" w:after="120" w:line="276" w:lineRule="auto"/>
              <w:jc w:val="both"/>
              <w:rPr>
                <w:rFonts w:cstheme="minorHAnsi"/>
                <w:sz w:val="24"/>
                <w:szCs w:val="24"/>
              </w:rPr>
            </w:pPr>
            <w:r w:rsidRPr="00FD4F5F">
              <w:rPr>
                <w:rFonts w:cstheme="minorHAnsi"/>
                <w:sz w:val="24"/>
                <w:szCs w:val="24"/>
              </w:rPr>
              <w:t xml:space="preserve">Nastąpi również </w:t>
            </w:r>
            <w:r w:rsidRPr="00FD4F5F">
              <w:rPr>
                <w:rFonts w:cstheme="minorHAnsi"/>
                <w:b/>
                <w:sz w:val="24"/>
                <w:szCs w:val="24"/>
              </w:rPr>
              <w:t>wzrost atrakcyjności mieszkaniowej</w:t>
            </w:r>
            <w:r w:rsidRPr="00FD4F5F">
              <w:rPr>
                <w:rFonts w:cstheme="minorHAnsi"/>
                <w:sz w:val="24"/>
                <w:szCs w:val="24"/>
              </w:rPr>
              <w:t xml:space="preserve"> gminy oraz</w:t>
            </w:r>
            <w:r w:rsidRPr="00FD4F5F">
              <w:rPr>
                <w:rFonts w:cstheme="minorHAnsi"/>
                <w:b/>
                <w:sz w:val="24"/>
                <w:szCs w:val="24"/>
              </w:rPr>
              <w:t xml:space="preserve"> </w:t>
            </w:r>
            <w:r w:rsidR="00ED5761" w:rsidRPr="00FD4F5F">
              <w:rPr>
                <w:rFonts w:cstheme="minorHAnsi"/>
                <w:b/>
                <w:sz w:val="24"/>
                <w:szCs w:val="24"/>
              </w:rPr>
              <w:t>wzrost atrakcyjności gospodarczej</w:t>
            </w:r>
            <w:r w:rsidRPr="00FD4F5F">
              <w:rPr>
                <w:rFonts w:cstheme="minorHAnsi"/>
                <w:sz w:val="24"/>
                <w:szCs w:val="24"/>
              </w:rPr>
              <w:t xml:space="preserve"> poprzez</w:t>
            </w:r>
            <w:r w:rsidR="00440F6C">
              <w:rPr>
                <w:rFonts w:cstheme="minorHAnsi"/>
                <w:sz w:val="24"/>
                <w:szCs w:val="24"/>
              </w:rPr>
              <w:t xml:space="preserve"> </w:t>
            </w:r>
            <w:r w:rsidRPr="00FD4F5F">
              <w:rPr>
                <w:rFonts w:cstheme="minorHAnsi"/>
                <w:sz w:val="24"/>
                <w:szCs w:val="24"/>
              </w:rPr>
              <w:t>zapewnienie warunków do powstania nowych podmiotów gospodarczych, wyeliminowani</w:t>
            </w:r>
            <w:r w:rsidR="00FD4F5F">
              <w:rPr>
                <w:rFonts w:cstheme="minorHAnsi"/>
                <w:sz w:val="24"/>
                <w:szCs w:val="24"/>
              </w:rPr>
              <w:t>e bariery infrastrukturalnej i </w:t>
            </w:r>
            <w:r w:rsidRPr="00FD4F5F">
              <w:rPr>
                <w:rFonts w:cstheme="minorHAnsi"/>
                <w:sz w:val="24"/>
                <w:szCs w:val="24"/>
              </w:rPr>
              <w:t>zmniejszenie zewnętrznych kosztów środowiskowych, jak również wzrost atrakcyjności terenów pod inwestycje oraz rozwój budownictwa mieszkaniowego ze względu na kompletne uzbrojenie działek.</w:t>
            </w:r>
            <w:r w:rsidR="00037CA6" w:rsidRPr="00FD4F5F">
              <w:rPr>
                <w:rFonts w:cstheme="minorHAnsi"/>
                <w:sz w:val="24"/>
                <w:szCs w:val="24"/>
              </w:rPr>
              <w:t xml:space="preserve"> Gmina Ścinawa nie jest gminą skanalizowaną, a ze względu na niezamożne społeczeństwo, większość mieszkańców ma szamba. Skanalizowanie gminy podniesie zdecydowanie atrakcyjność mieszkaniową gminy. </w:t>
            </w:r>
          </w:p>
        </w:tc>
      </w:tr>
      <w:tr w:rsidR="0022085F" w:rsidRPr="00FD4F5F" w14:paraId="74FD4297" w14:textId="77777777" w:rsidTr="00175E35">
        <w:tc>
          <w:tcPr>
            <w:tcW w:w="9544" w:type="dxa"/>
            <w:gridSpan w:val="7"/>
            <w:shd w:val="clear" w:color="auto" w:fill="92D050"/>
          </w:tcPr>
          <w:p w14:paraId="7010E4B4" w14:textId="0827C259" w:rsidR="00AA043C" w:rsidRPr="00FD4F5F" w:rsidRDefault="00AA043C" w:rsidP="00FD4F5F">
            <w:pPr>
              <w:spacing w:before="120" w:after="120" w:line="276" w:lineRule="auto"/>
              <w:jc w:val="both"/>
              <w:rPr>
                <w:rFonts w:cstheme="minorHAnsi"/>
                <w:b/>
                <w:sz w:val="24"/>
                <w:szCs w:val="24"/>
              </w:rPr>
            </w:pPr>
            <w:r w:rsidRPr="00FD4F5F">
              <w:rPr>
                <w:rFonts w:cstheme="minorHAnsi"/>
                <w:b/>
                <w:sz w:val="24"/>
                <w:szCs w:val="24"/>
              </w:rPr>
              <w:lastRenderedPageBreak/>
              <w:t>RYZYKA DLA WYKONANIA ZAŁOŻONYCH WARTOŚCI WSKAŹNIKÓW</w:t>
            </w:r>
          </w:p>
          <w:p w14:paraId="5322B16B" w14:textId="77777777" w:rsidR="00AA043C" w:rsidRPr="00FD4F5F" w:rsidRDefault="00AA043C" w:rsidP="00FD4F5F">
            <w:pPr>
              <w:spacing w:before="120" w:after="120" w:line="276" w:lineRule="auto"/>
              <w:jc w:val="both"/>
              <w:rPr>
                <w:rFonts w:cstheme="minorHAnsi"/>
                <w:b/>
                <w:i/>
                <w:sz w:val="24"/>
                <w:szCs w:val="24"/>
              </w:rPr>
            </w:pPr>
            <w:r w:rsidRPr="00FD4F5F">
              <w:rPr>
                <w:rFonts w:cstheme="minorHAnsi"/>
                <w:i/>
                <w:color w:val="404040" w:themeColor="text1" w:themeTint="BF"/>
                <w:szCs w:val="24"/>
              </w:rPr>
              <w:t xml:space="preserve">Czy występują jakieś </w:t>
            </w:r>
            <w:r w:rsidR="00091A31" w:rsidRPr="00FD4F5F">
              <w:rPr>
                <w:rFonts w:cstheme="minorHAnsi"/>
                <w:i/>
                <w:color w:val="404040" w:themeColor="text1" w:themeTint="BF"/>
                <w:szCs w:val="24"/>
              </w:rPr>
              <w:t>zagrożenia</w:t>
            </w:r>
            <w:r w:rsidRPr="00FD4F5F">
              <w:rPr>
                <w:rFonts w:cstheme="minorHAnsi"/>
                <w:i/>
                <w:color w:val="404040" w:themeColor="text1" w:themeTint="BF"/>
                <w:szCs w:val="24"/>
              </w:rPr>
              <w:t xml:space="preserve"> dla wykonania prognozowanych wartości wskaźników (w ogóle lub w terminach założonych w projektach)? Jeśli tak, których wskaźników dotyczą</w:t>
            </w:r>
            <w:r w:rsidR="00091A31" w:rsidRPr="00FD4F5F">
              <w:rPr>
                <w:rFonts w:cstheme="minorHAnsi"/>
                <w:i/>
                <w:color w:val="404040" w:themeColor="text1" w:themeTint="BF"/>
                <w:szCs w:val="24"/>
              </w:rPr>
              <w:t>,</w:t>
            </w:r>
            <w:r w:rsidRPr="00FD4F5F">
              <w:rPr>
                <w:rFonts w:cstheme="minorHAnsi"/>
                <w:i/>
                <w:color w:val="404040" w:themeColor="text1" w:themeTint="BF"/>
                <w:szCs w:val="24"/>
              </w:rPr>
              <w:t xml:space="preserve"> i z czego wynikają?</w:t>
            </w:r>
          </w:p>
        </w:tc>
      </w:tr>
      <w:tr w:rsidR="0022085F" w:rsidRPr="00FD4F5F" w14:paraId="068C0CFF" w14:textId="77777777" w:rsidTr="00175E35">
        <w:tc>
          <w:tcPr>
            <w:tcW w:w="9544" w:type="dxa"/>
            <w:gridSpan w:val="7"/>
          </w:tcPr>
          <w:p w14:paraId="2AB09C6E" w14:textId="341AF79A" w:rsidR="00091A31" w:rsidRPr="00FD4F5F" w:rsidRDefault="0002743B" w:rsidP="00FD4F5F">
            <w:pPr>
              <w:spacing w:before="120" w:after="120" w:line="276" w:lineRule="auto"/>
              <w:jc w:val="both"/>
              <w:rPr>
                <w:rFonts w:cstheme="minorHAnsi"/>
                <w:sz w:val="24"/>
                <w:szCs w:val="24"/>
              </w:rPr>
            </w:pPr>
            <w:r w:rsidRPr="00FD4F5F">
              <w:rPr>
                <w:rFonts w:cstheme="minorHAnsi"/>
                <w:sz w:val="24"/>
                <w:szCs w:val="24"/>
              </w:rPr>
              <w:t>Zdaniem Beneficjent</w:t>
            </w:r>
            <w:r w:rsidR="00B42929" w:rsidRPr="00FD4F5F">
              <w:rPr>
                <w:rFonts w:cstheme="minorHAnsi"/>
                <w:sz w:val="24"/>
                <w:szCs w:val="24"/>
              </w:rPr>
              <w:t>a</w:t>
            </w:r>
            <w:r w:rsidRPr="00FD4F5F">
              <w:rPr>
                <w:rFonts w:cstheme="minorHAnsi"/>
                <w:sz w:val="24"/>
                <w:szCs w:val="24"/>
              </w:rPr>
              <w:t xml:space="preserve"> jest zbyt wcześnie</w:t>
            </w:r>
            <w:r w:rsidR="00E03372">
              <w:rPr>
                <w:rFonts w:cstheme="minorHAnsi"/>
                <w:sz w:val="24"/>
                <w:szCs w:val="24"/>
              </w:rPr>
              <w:t>,</w:t>
            </w:r>
            <w:r w:rsidRPr="00FD4F5F">
              <w:rPr>
                <w:rFonts w:cstheme="minorHAnsi"/>
                <w:sz w:val="24"/>
                <w:szCs w:val="24"/>
              </w:rPr>
              <w:t xml:space="preserve"> aby wskazać na problemy z osiągnięciem wartości wskaźników. Działania są na etapie projektowania. </w:t>
            </w:r>
          </w:p>
          <w:p w14:paraId="50F29D5E" w14:textId="6B3A967A" w:rsidR="00B42929" w:rsidRPr="00FD4F5F" w:rsidRDefault="00B42929" w:rsidP="00FD4F5F">
            <w:pPr>
              <w:spacing w:before="120" w:after="120" w:line="276" w:lineRule="auto"/>
              <w:jc w:val="both"/>
              <w:rPr>
                <w:rFonts w:cstheme="minorHAnsi"/>
                <w:sz w:val="24"/>
                <w:szCs w:val="24"/>
              </w:rPr>
            </w:pPr>
            <w:r w:rsidRPr="00FD4F5F">
              <w:rPr>
                <w:rFonts w:cstheme="minorHAnsi"/>
                <w:sz w:val="24"/>
                <w:szCs w:val="24"/>
              </w:rPr>
              <w:t>Problemy</w:t>
            </w:r>
            <w:r w:rsidR="00951584" w:rsidRPr="00FD4F5F">
              <w:rPr>
                <w:rFonts w:cstheme="minorHAnsi"/>
                <w:sz w:val="24"/>
                <w:szCs w:val="24"/>
              </w:rPr>
              <w:t>, które obecnie występują</w:t>
            </w:r>
            <w:r w:rsidR="00726D69">
              <w:rPr>
                <w:rFonts w:cstheme="minorHAnsi"/>
                <w:sz w:val="24"/>
                <w:szCs w:val="24"/>
              </w:rPr>
              <w:t>,</w:t>
            </w:r>
            <w:r w:rsidR="00951584" w:rsidRPr="00FD4F5F">
              <w:rPr>
                <w:rFonts w:cstheme="minorHAnsi"/>
                <w:sz w:val="24"/>
                <w:szCs w:val="24"/>
              </w:rPr>
              <w:t xml:space="preserve"> to problemy z rozstrzygnięciem pomyślnym przetargów, ze względu na znaczny wzrost cen</w:t>
            </w:r>
            <w:r w:rsidR="002A5EA1" w:rsidRPr="00FD4F5F">
              <w:rPr>
                <w:rFonts w:cstheme="minorHAnsi"/>
                <w:sz w:val="24"/>
                <w:szCs w:val="24"/>
              </w:rPr>
              <w:t xml:space="preserve"> rynkowych</w:t>
            </w:r>
            <w:r w:rsidR="00951584" w:rsidRPr="00FD4F5F">
              <w:rPr>
                <w:rFonts w:cstheme="minorHAnsi"/>
                <w:sz w:val="24"/>
                <w:szCs w:val="24"/>
              </w:rPr>
              <w:t xml:space="preserve">. Beneficjent dwa pierwsze przetargi z tych powodów musiał unieważnić. W związku z powyższym przyjęto inną metodę realizacji </w:t>
            </w:r>
            <w:r w:rsidR="002A5EA1" w:rsidRPr="00FD4F5F">
              <w:rPr>
                <w:rFonts w:cstheme="minorHAnsi"/>
                <w:sz w:val="24"/>
                <w:szCs w:val="24"/>
              </w:rPr>
              <w:t>projektu (projekty techniczne prawne). Problemem są też decyzje środowiskowe oraz uzgodnienia z Wodami Polskimi (opóźnienia w wydawaniu uzgodnień). Beneficjent starał się prowadzić inwestycję na własnych gruntach lub gruntach jednostek zależnych</w:t>
            </w:r>
            <w:r w:rsidR="00726D69">
              <w:rPr>
                <w:rFonts w:cstheme="minorHAnsi"/>
                <w:sz w:val="24"/>
                <w:szCs w:val="24"/>
              </w:rPr>
              <w:t>,</w:t>
            </w:r>
            <w:r w:rsidR="002A5EA1" w:rsidRPr="00FD4F5F">
              <w:rPr>
                <w:rFonts w:cstheme="minorHAnsi"/>
                <w:sz w:val="24"/>
                <w:szCs w:val="24"/>
              </w:rPr>
              <w:t xml:space="preserve"> z którymi miał podpisane umowy intencyjne</w:t>
            </w:r>
            <w:r w:rsidR="00726D69">
              <w:rPr>
                <w:rFonts w:cstheme="minorHAnsi"/>
                <w:sz w:val="24"/>
                <w:szCs w:val="24"/>
              </w:rPr>
              <w:t>,</w:t>
            </w:r>
            <w:r w:rsidR="002A5EA1" w:rsidRPr="00FD4F5F">
              <w:rPr>
                <w:rFonts w:cstheme="minorHAnsi"/>
                <w:sz w:val="24"/>
                <w:szCs w:val="24"/>
              </w:rPr>
              <w:t xml:space="preserve"> tak aby uniknąć gruntów prywatnych i problemów własnościowych. </w:t>
            </w:r>
          </w:p>
        </w:tc>
      </w:tr>
      <w:tr w:rsidR="0022085F" w:rsidRPr="00FD4F5F" w14:paraId="09A8FFC6" w14:textId="77777777" w:rsidTr="00175E35">
        <w:tc>
          <w:tcPr>
            <w:tcW w:w="9544" w:type="dxa"/>
            <w:gridSpan w:val="7"/>
            <w:shd w:val="clear" w:color="auto" w:fill="92D050"/>
          </w:tcPr>
          <w:p w14:paraId="723E520D" w14:textId="77777777" w:rsidR="00CD7117" w:rsidRPr="004D28D0" w:rsidRDefault="00CD7117" w:rsidP="00CD7117">
            <w:pPr>
              <w:spacing w:before="120" w:after="120" w:line="276" w:lineRule="auto"/>
              <w:rPr>
                <w:rFonts w:cstheme="minorHAnsi"/>
                <w:b/>
                <w:sz w:val="24"/>
                <w:szCs w:val="24"/>
              </w:rPr>
            </w:pPr>
            <w:r>
              <w:rPr>
                <w:rFonts w:cstheme="minorHAnsi"/>
                <w:b/>
                <w:sz w:val="24"/>
                <w:szCs w:val="24"/>
              </w:rPr>
              <w:t>D</w:t>
            </w:r>
            <w:r w:rsidRPr="006E5962">
              <w:rPr>
                <w:rFonts w:cstheme="minorHAnsi"/>
                <w:b/>
                <w:sz w:val="24"/>
                <w:szCs w:val="24"/>
              </w:rPr>
              <w:t>OŚWIADCZENIA DOTYCZĄCE SYSTEMU MONITOROWANIA WSKAŹNIKÓW</w:t>
            </w:r>
          </w:p>
          <w:p w14:paraId="5BDEA459" w14:textId="77777777" w:rsidR="00CD7117" w:rsidRDefault="00CD7117" w:rsidP="00CD7117">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p>
          <w:p w14:paraId="568D66AE" w14:textId="570FE359" w:rsidR="00AA043C" w:rsidRPr="00FD4F5F" w:rsidRDefault="00CD7117" w:rsidP="00FD4F5F">
            <w:pPr>
              <w:spacing w:before="120" w:after="120" w:line="276" w:lineRule="auto"/>
              <w:jc w:val="both"/>
              <w:rPr>
                <w:rFonts w:cstheme="minorHAnsi"/>
                <w:i/>
                <w:sz w:val="24"/>
                <w:szCs w:val="24"/>
              </w:rPr>
            </w:pPr>
            <w:r>
              <w:rPr>
                <w:rFonts w:cstheme="minorHAnsi"/>
                <w:i/>
              </w:rPr>
              <w:t xml:space="preserve">Jaki </w:t>
            </w:r>
            <w:r w:rsidRPr="00020DE5">
              <w:rPr>
                <w:rFonts w:cstheme="minorHAnsi"/>
                <w:i/>
              </w:rPr>
              <w:t xml:space="preserve">wpływ </w:t>
            </w:r>
            <w:r>
              <w:rPr>
                <w:rFonts w:cstheme="minorHAnsi"/>
                <w:i/>
              </w:rPr>
              <w:t xml:space="preserve">(potencjalnie) miał </w:t>
            </w:r>
            <w:r w:rsidRPr="00020DE5">
              <w:rPr>
                <w:rFonts w:cstheme="minorHAnsi"/>
                <w:i/>
              </w:rPr>
              <w:t>tryb wyboru</w:t>
            </w:r>
            <w:r>
              <w:rPr>
                <w:rFonts w:cstheme="minorHAnsi"/>
                <w:i/>
              </w:rPr>
              <w:t xml:space="preserve"> projektów</w:t>
            </w:r>
            <w:r w:rsidRPr="00020DE5">
              <w:rPr>
                <w:rFonts w:cstheme="minorHAnsi"/>
                <w:i/>
              </w:rPr>
              <w:t xml:space="preserve"> na </w:t>
            </w:r>
            <w:r>
              <w:rPr>
                <w:rFonts w:cstheme="minorHAnsi"/>
                <w:i/>
              </w:rPr>
              <w:t xml:space="preserve">realizację projektu i </w:t>
            </w:r>
            <w:r w:rsidRPr="00020DE5">
              <w:rPr>
                <w:rFonts w:cstheme="minorHAnsi"/>
                <w:i/>
              </w:rPr>
              <w:t>wykonanie wartości wskaźników określonych w II osi priorytetowej POIiŚ 2014-2020</w:t>
            </w:r>
            <w:r>
              <w:rPr>
                <w:rFonts w:cstheme="minorHAnsi"/>
                <w:i/>
              </w:rPr>
              <w:t>? Czy był adekwatny do typu projektu?</w:t>
            </w:r>
          </w:p>
        </w:tc>
      </w:tr>
      <w:tr w:rsidR="00AA043C" w:rsidRPr="00FD4F5F" w14:paraId="282A6326" w14:textId="77777777" w:rsidTr="00175E35">
        <w:tc>
          <w:tcPr>
            <w:tcW w:w="9544" w:type="dxa"/>
            <w:gridSpan w:val="7"/>
          </w:tcPr>
          <w:p w14:paraId="4AEF5BD8" w14:textId="77777777" w:rsidR="00091A31" w:rsidRDefault="00576482" w:rsidP="00FD4F5F">
            <w:pPr>
              <w:spacing w:before="120" w:after="120" w:line="276" w:lineRule="auto"/>
              <w:jc w:val="both"/>
              <w:rPr>
                <w:rFonts w:cstheme="minorHAnsi"/>
                <w:sz w:val="24"/>
                <w:szCs w:val="24"/>
              </w:rPr>
            </w:pPr>
            <w:r w:rsidRPr="00FD4F5F">
              <w:rPr>
                <w:rFonts w:cstheme="minorHAnsi"/>
                <w:sz w:val="24"/>
                <w:szCs w:val="24"/>
              </w:rPr>
              <w:t xml:space="preserve">Były problemy z interpretacją wskaźników. Zostały jednak one rozwiązane w trakcie konsultacji z </w:t>
            </w:r>
            <w:r w:rsidR="00E03372">
              <w:rPr>
                <w:rFonts w:cstheme="minorHAnsi"/>
                <w:sz w:val="24"/>
                <w:szCs w:val="24"/>
              </w:rPr>
              <w:t>I</w:t>
            </w:r>
            <w:r w:rsidR="00E03372" w:rsidRPr="00FD4F5F">
              <w:rPr>
                <w:rFonts w:cstheme="minorHAnsi"/>
                <w:sz w:val="24"/>
                <w:szCs w:val="24"/>
              </w:rPr>
              <w:t>nstytucją</w:t>
            </w:r>
            <w:r w:rsidRPr="00FD4F5F">
              <w:rPr>
                <w:rFonts w:cstheme="minorHAnsi"/>
                <w:sz w:val="24"/>
                <w:szCs w:val="24"/>
              </w:rPr>
              <w:t xml:space="preserve"> </w:t>
            </w:r>
            <w:r w:rsidR="00E03372">
              <w:rPr>
                <w:rFonts w:cstheme="minorHAnsi"/>
                <w:sz w:val="24"/>
                <w:szCs w:val="24"/>
              </w:rPr>
              <w:t>W</w:t>
            </w:r>
            <w:r w:rsidR="00E03372" w:rsidRPr="00FD4F5F">
              <w:rPr>
                <w:rFonts w:cstheme="minorHAnsi"/>
                <w:sz w:val="24"/>
                <w:szCs w:val="24"/>
              </w:rPr>
              <w:t>drażającą</w:t>
            </w:r>
            <w:r w:rsidRPr="00FD4F5F">
              <w:rPr>
                <w:rFonts w:cstheme="minorHAnsi"/>
                <w:sz w:val="24"/>
                <w:szCs w:val="24"/>
              </w:rPr>
              <w:t xml:space="preserve">. </w:t>
            </w:r>
            <w:r w:rsidR="000E63C9" w:rsidRPr="00FD4F5F">
              <w:rPr>
                <w:rFonts w:cstheme="minorHAnsi"/>
                <w:sz w:val="24"/>
                <w:szCs w:val="24"/>
              </w:rPr>
              <w:t>M.in. p</w:t>
            </w:r>
            <w:r w:rsidR="00F224D6" w:rsidRPr="00FD4F5F">
              <w:rPr>
                <w:rFonts w:cstheme="minorHAnsi"/>
                <w:sz w:val="24"/>
                <w:szCs w:val="24"/>
              </w:rPr>
              <w:t>odstawow</w:t>
            </w:r>
            <w:r w:rsidR="00FD4F5F">
              <w:rPr>
                <w:rFonts w:cstheme="minorHAnsi"/>
                <w:sz w:val="24"/>
                <w:szCs w:val="24"/>
              </w:rPr>
              <w:t>y wskaźnik sprawiał problemy, a </w:t>
            </w:r>
            <w:r w:rsidR="00F224D6" w:rsidRPr="00FD4F5F">
              <w:rPr>
                <w:rFonts w:cstheme="minorHAnsi"/>
                <w:sz w:val="24"/>
                <w:szCs w:val="24"/>
              </w:rPr>
              <w:t xml:space="preserve">dotyczył sposobu wyliczenia 120 RLM na km </w:t>
            </w:r>
            <w:r w:rsidR="00CE2220">
              <w:rPr>
                <w:rFonts w:cstheme="minorHAnsi"/>
                <w:sz w:val="24"/>
                <w:szCs w:val="24"/>
              </w:rPr>
              <w:t xml:space="preserve">– </w:t>
            </w:r>
            <w:r w:rsidR="00F224D6" w:rsidRPr="00FD4F5F">
              <w:rPr>
                <w:rFonts w:cstheme="minorHAnsi"/>
                <w:sz w:val="24"/>
                <w:szCs w:val="24"/>
              </w:rPr>
              <w:t xml:space="preserve">czy wlicza się istniejącą sieć czy nie. </w:t>
            </w:r>
          </w:p>
          <w:p w14:paraId="42007F8F" w14:textId="7BAE73A0" w:rsidR="00E74B85" w:rsidRPr="00FD4F5F" w:rsidRDefault="00E74B85" w:rsidP="00E74B85">
            <w:pPr>
              <w:spacing w:before="120" w:after="120" w:line="276" w:lineRule="auto"/>
              <w:jc w:val="both"/>
              <w:rPr>
                <w:rFonts w:cstheme="minorHAnsi"/>
                <w:sz w:val="24"/>
                <w:szCs w:val="24"/>
              </w:rPr>
            </w:pPr>
            <w:r w:rsidRPr="00E74B85">
              <w:rPr>
                <w:rFonts w:cstheme="minorHAnsi"/>
                <w:sz w:val="24"/>
                <w:szCs w:val="24"/>
              </w:rPr>
              <w:t>Projekt wybrany do dofinansowania w trybie konkursowym. Tryb wyboru był adekwatny. Nie zidentyfikowano potencjalnych zagrożeń, związanych z trybem wyboru, które miały negatywny wpływ na realizację projektu lub  wykonanie wartości wskaźników określonych w II osi priorytetowej POIiŚ 2014-2020.</w:t>
            </w:r>
          </w:p>
        </w:tc>
      </w:tr>
      <w:tr w:rsidR="0022085F" w:rsidRPr="00FD4F5F" w14:paraId="0619D3D9" w14:textId="77777777" w:rsidTr="00175E35">
        <w:tc>
          <w:tcPr>
            <w:tcW w:w="9544" w:type="dxa"/>
            <w:gridSpan w:val="7"/>
            <w:shd w:val="clear" w:color="auto" w:fill="92D050"/>
          </w:tcPr>
          <w:p w14:paraId="5EA156A0" w14:textId="3A9B0783" w:rsidR="00191972" w:rsidRPr="00FD4F5F" w:rsidRDefault="00191972" w:rsidP="00FD4F5F">
            <w:pPr>
              <w:spacing w:before="120" w:after="120" w:line="276" w:lineRule="auto"/>
              <w:jc w:val="both"/>
              <w:rPr>
                <w:rFonts w:cstheme="minorHAnsi"/>
                <w:b/>
                <w:sz w:val="24"/>
                <w:szCs w:val="24"/>
              </w:rPr>
            </w:pPr>
            <w:r w:rsidRPr="00FD4F5F">
              <w:rPr>
                <w:rFonts w:cstheme="minorHAnsi"/>
                <w:b/>
                <w:sz w:val="24"/>
                <w:szCs w:val="24"/>
              </w:rPr>
              <w:lastRenderedPageBreak/>
              <w:t>WPŁYW PROJEKTU NA REALIZACJĘ PRIORY</w:t>
            </w:r>
            <w:r w:rsidR="00FD4F5F">
              <w:rPr>
                <w:rFonts w:cstheme="minorHAnsi"/>
                <w:b/>
                <w:sz w:val="24"/>
                <w:szCs w:val="24"/>
              </w:rPr>
              <w:t>TETÓW ROZWOJOWYCH OKREŚLONYCH W </w:t>
            </w:r>
            <w:r w:rsidRPr="00FD4F5F">
              <w:rPr>
                <w:rFonts w:cstheme="minorHAnsi"/>
                <w:b/>
                <w:sz w:val="24"/>
                <w:szCs w:val="24"/>
              </w:rPr>
              <w:t>UNIJNYCH I KRAJOWYCH DOKUMENTACH STRATEGICZNYCH</w:t>
            </w:r>
          </w:p>
          <w:p w14:paraId="6E852CF0" w14:textId="669C85DC" w:rsidR="00191972" w:rsidRPr="00FD4F5F" w:rsidRDefault="00191972" w:rsidP="00FD4F5F">
            <w:pPr>
              <w:spacing w:before="120" w:after="120" w:line="276" w:lineRule="auto"/>
              <w:jc w:val="both"/>
              <w:rPr>
                <w:rFonts w:cstheme="minorHAnsi"/>
                <w:b/>
                <w:i/>
                <w:sz w:val="24"/>
                <w:szCs w:val="24"/>
              </w:rPr>
            </w:pPr>
            <w:r w:rsidRPr="00FD4F5F">
              <w:rPr>
                <w:rFonts w:cstheme="minorHAnsi"/>
                <w:i/>
                <w:color w:val="404040" w:themeColor="text1" w:themeTint="BF"/>
                <w:szCs w:val="24"/>
              </w:rPr>
              <w:t>W jaki sposób projekt przyczynia się do realizacji priorytetów rozwojowych określonych w unijnych i krajowych dokumentach strategicznych?</w:t>
            </w:r>
          </w:p>
        </w:tc>
      </w:tr>
      <w:tr w:rsidR="0022085F" w:rsidRPr="00FD4F5F" w14:paraId="2B07B179" w14:textId="77777777" w:rsidTr="00175E35">
        <w:tc>
          <w:tcPr>
            <w:tcW w:w="9544" w:type="dxa"/>
            <w:gridSpan w:val="7"/>
            <w:shd w:val="clear" w:color="auto" w:fill="auto"/>
          </w:tcPr>
          <w:p w14:paraId="27E0EB99" w14:textId="52D0D5F6" w:rsidR="00191972" w:rsidRPr="00FD4F5F" w:rsidRDefault="00191972" w:rsidP="00FD4F5F">
            <w:pPr>
              <w:spacing w:before="120" w:after="120" w:line="276" w:lineRule="auto"/>
              <w:jc w:val="both"/>
              <w:rPr>
                <w:rFonts w:cstheme="minorHAnsi"/>
                <w:sz w:val="24"/>
                <w:szCs w:val="24"/>
              </w:rPr>
            </w:pPr>
            <w:r w:rsidRPr="00FD4F5F">
              <w:rPr>
                <w:rFonts w:cstheme="minorHAnsi"/>
                <w:sz w:val="24"/>
                <w:szCs w:val="24"/>
              </w:rPr>
              <w:t>Projekt przyczynia się do realizacji celów polityki ochr</w:t>
            </w:r>
            <w:r w:rsidR="00FD4F5F">
              <w:rPr>
                <w:rFonts w:cstheme="minorHAnsi"/>
                <w:sz w:val="24"/>
                <w:szCs w:val="24"/>
              </w:rPr>
              <w:t>ony środowiska, w tym również w </w:t>
            </w:r>
            <w:r w:rsidRPr="00FD4F5F">
              <w:rPr>
                <w:rFonts w:cstheme="minorHAnsi"/>
                <w:sz w:val="24"/>
                <w:szCs w:val="24"/>
              </w:rPr>
              <w:t>zakresie zmian klimatu. W ramach projektowania oraz planowania inwestycji brano pod uwagę nie tylko warunki techniczne i technologiczne, ale również kwestie efektywnego gospodarowania zasobami, zachowania różnorodności biologicznej i usług ekosystemowych oraz zmniejszenie emisji gazów cieplarnianych i odporności na skutki zmian klimatu. Projekt jest spójny z</w:t>
            </w:r>
            <w:r w:rsidR="00471DAC">
              <w:rPr>
                <w:rFonts w:cstheme="minorHAnsi"/>
                <w:sz w:val="24"/>
                <w:szCs w:val="24"/>
              </w:rPr>
              <w:t> </w:t>
            </w:r>
            <w:r w:rsidRPr="00FD4F5F">
              <w:rPr>
                <w:rFonts w:cstheme="minorHAnsi"/>
                <w:sz w:val="24"/>
                <w:szCs w:val="24"/>
              </w:rPr>
              <w:t xml:space="preserve">dokumentami strategicznymi w zakresie ochrony środowiska w tym przyczynia się do realizacji </w:t>
            </w:r>
            <w:r w:rsidRPr="00FD4F5F">
              <w:rPr>
                <w:rFonts w:cstheme="minorHAnsi"/>
                <w:b/>
                <w:sz w:val="24"/>
                <w:szCs w:val="24"/>
              </w:rPr>
              <w:t>celów polityki klimatycznej</w:t>
            </w:r>
            <w:r w:rsidRPr="00FD4F5F">
              <w:rPr>
                <w:rFonts w:cstheme="minorHAnsi"/>
                <w:sz w:val="24"/>
                <w:szCs w:val="24"/>
              </w:rPr>
              <w:t xml:space="preserve"> skupiających się głównie na realizacji założeń pakietu klimatyczno- energetycznego. W trakcie planowania inwestycji uwzględniano zapisy dokumentów strategicznych w tym: </w:t>
            </w:r>
            <w:r w:rsidR="00CE2220">
              <w:rPr>
                <w:rFonts w:cstheme="minorHAnsi"/>
                <w:sz w:val="24"/>
                <w:szCs w:val="24"/>
              </w:rPr>
              <w:t>„</w:t>
            </w:r>
            <w:r w:rsidRPr="00FD4F5F">
              <w:rPr>
                <w:rFonts w:cstheme="minorHAnsi"/>
                <w:b/>
                <w:sz w:val="24"/>
                <w:szCs w:val="24"/>
              </w:rPr>
              <w:t>Krajowy Plan Działania w zakresie energii ze źródeł odnawialnych</w:t>
            </w:r>
            <w:r w:rsidR="00CE2220">
              <w:rPr>
                <w:rFonts w:cstheme="minorHAnsi"/>
                <w:b/>
                <w:sz w:val="24"/>
                <w:szCs w:val="24"/>
              </w:rPr>
              <w:t>”</w:t>
            </w:r>
            <w:r w:rsidRPr="00FD4F5F">
              <w:rPr>
                <w:rFonts w:cstheme="minorHAnsi"/>
                <w:sz w:val="24"/>
                <w:szCs w:val="24"/>
              </w:rPr>
              <w:t xml:space="preserve">, </w:t>
            </w:r>
            <w:r w:rsidR="00CE2220">
              <w:rPr>
                <w:rFonts w:cstheme="minorHAnsi"/>
                <w:sz w:val="24"/>
                <w:szCs w:val="24"/>
              </w:rPr>
              <w:t>„</w:t>
            </w:r>
            <w:r w:rsidRPr="00FD4F5F">
              <w:rPr>
                <w:rFonts w:cstheme="minorHAnsi"/>
                <w:b/>
                <w:sz w:val="24"/>
                <w:szCs w:val="24"/>
              </w:rPr>
              <w:t>Krajowy Plan Działań dotyczący efektywności energetycznej dla Polski</w:t>
            </w:r>
            <w:r w:rsidR="00CE2220">
              <w:rPr>
                <w:rFonts w:cstheme="minorHAnsi"/>
                <w:b/>
                <w:sz w:val="24"/>
                <w:szCs w:val="24"/>
              </w:rPr>
              <w:t>”</w:t>
            </w:r>
            <w:r w:rsidRPr="00FD4F5F">
              <w:rPr>
                <w:rFonts w:cstheme="minorHAnsi"/>
                <w:b/>
                <w:sz w:val="24"/>
                <w:szCs w:val="24"/>
              </w:rPr>
              <w:t xml:space="preserve">, </w:t>
            </w:r>
            <w:r w:rsidR="00CE2220">
              <w:rPr>
                <w:rFonts w:cstheme="minorHAnsi"/>
                <w:b/>
                <w:sz w:val="24"/>
                <w:szCs w:val="24"/>
              </w:rPr>
              <w:t>„</w:t>
            </w:r>
            <w:r w:rsidRPr="00FD4F5F">
              <w:rPr>
                <w:rFonts w:cstheme="minorHAnsi"/>
                <w:b/>
                <w:sz w:val="24"/>
                <w:szCs w:val="24"/>
              </w:rPr>
              <w:t>Ocena ryzyka na potrzeby zarządzania kryzysowego</w:t>
            </w:r>
            <w:r w:rsidRPr="00FD4F5F">
              <w:rPr>
                <w:rFonts w:cstheme="minorHAnsi"/>
                <w:sz w:val="24"/>
                <w:szCs w:val="24"/>
              </w:rPr>
              <w:t xml:space="preserve">. </w:t>
            </w:r>
            <w:r w:rsidRPr="00FD4F5F">
              <w:rPr>
                <w:rFonts w:cstheme="minorHAnsi"/>
                <w:b/>
                <w:sz w:val="24"/>
                <w:szCs w:val="24"/>
              </w:rPr>
              <w:t>Raport o zagrożeniach bezpieczeństwa narodowego</w:t>
            </w:r>
            <w:r w:rsidR="00CE2220">
              <w:rPr>
                <w:rFonts w:cstheme="minorHAnsi"/>
                <w:b/>
                <w:sz w:val="24"/>
                <w:szCs w:val="24"/>
              </w:rPr>
              <w:t>”</w:t>
            </w:r>
            <w:r w:rsidRPr="00FD4F5F">
              <w:rPr>
                <w:rFonts w:cstheme="minorHAnsi"/>
                <w:sz w:val="24"/>
                <w:szCs w:val="24"/>
              </w:rPr>
              <w:t xml:space="preserve">, </w:t>
            </w:r>
            <w:r w:rsidR="00CE2220">
              <w:rPr>
                <w:rFonts w:cstheme="minorHAnsi"/>
                <w:sz w:val="24"/>
                <w:szCs w:val="24"/>
              </w:rPr>
              <w:t>„</w:t>
            </w:r>
            <w:r w:rsidRPr="00FD4F5F">
              <w:rPr>
                <w:rFonts w:cstheme="minorHAnsi"/>
                <w:b/>
                <w:sz w:val="24"/>
                <w:szCs w:val="24"/>
              </w:rPr>
              <w:t>Polityka energetyczna Polski do 2030 roku</w:t>
            </w:r>
            <w:r w:rsidR="00CE2220">
              <w:rPr>
                <w:rFonts w:cstheme="minorHAnsi"/>
                <w:b/>
                <w:sz w:val="24"/>
                <w:szCs w:val="24"/>
              </w:rPr>
              <w:t>”</w:t>
            </w:r>
            <w:r w:rsidRPr="00FD4F5F">
              <w:rPr>
                <w:rFonts w:cstheme="minorHAnsi"/>
                <w:sz w:val="24"/>
                <w:szCs w:val="24"/>
              </w:rPr>
              <w:t xml:space="preserve">, </w:t>
            </w:r>
            <w:r w:rsidR="00CE2220">
              <w:rPr>
                <w:rFonts w:cstheme="minorHAnsi"/>
                <w:sz w:val="24"/>
                <w:szCs w:val="24"/>
              </w:rPr>
              <w:t>„</w:t>
            </w:r>
            <w:r w:rsidRPr="00FD4F5F">
              <w:rPr>
                <w:rFonts w:cstheme="minorHAnsi"/>
                <w:b/>
                <w:sz w:val="24"/>
                <w:szCs w:val="24"/>
              </w:rPr>
              <w:t>Polityka klimatyczna Polski</w:t>
            </w:r>
            <w:r w:rsidRPr="00FD4F5F">
              <w:rPr>
                <w:rFonts w:cstheme="minorHAnsi"/>
                <w:sz w:val="24"/>
                <w:szCs w:val="24"/>
              </w:rPr>
              <w:t xml:space="preserve">. </w:t>
            </w:r>
            <w:r w:rsidRPr="00FD4F5F">
              <w:rPr>
                <w:rFonts w:cstheme="minorHAnsi"/>
                <w:b/>
                <w:sz w:val="24"/>
                <w:szCs w:val="24"/>
              </w:rPr>
              <w:t>Strategia redukcji emisji gazów cieplarnianych w Polsce do roku 2020</w:t>
            </w:r>
            <w:r w:rsidR="00CE2220">
              <w:rPr>
                <w:rFonts w:cstheme="minorHAnsi"/>
                <w:b/>
                <w:sz w:val="24"/>
                <w:szCs w:val="24"/>
              </w:rPr>
              <w:t>”</w:t>
            </w:r>
            <w:r w:rsidRPr="00FD4F5F">
              <w:rPr>
                <w:rFonts w:cstheme="minorHAnsi"/>
                <w:sz w:val="24"/>
                <w:szCs w:val="24"/>
              </w:rPr>
              <w:t xml:space="preserve">, </w:t>
            </w:r>
            <w:r w:rsidR="00CE2220">
              <w:rPr>
                <w:rFonts w:cstheme="minorHAnsi"/>
                <w:sz w:val="24"/>
                <w:szCs w:val="24"/>
              </w:rPr>
              <w:t>„</w:t>
            </w:r>
            <w:r w:rsidRPr="00FD4F5F">
              <w:rPr>
                <w:rFonts w:cstheme="minorHAnsi"/>
                <w:b/>
                <w:sz w:val="24"/>
                <w:szCs w:val="24"/>
              </w:rPr>
              <w:t>Strategia Bezpieczeństwo Energetyczne i Środowisko</w:t>
            </w:r>
            <w:r w:rsidR="00CE2220">
              <w:rPr>
                <w:rFonts w:cstheme="minorHAnsi"/>
                <w:b/>
                <w:sz w:val="24"/>
                <w:szCs w:val="24"/>
              </w:rPr>
              <w:t>”</w:t>
            </w:r>
            <w:r w:rsidRPr="00FD4F5F">
              <w:rPr>
                <w:rFonts w:cstheme="minorHAnsi"/>
                <w:sz w:val="24"/>
                <w:szCs w:val="24"/>
              </w:rPr>
              <w:t xml:space="preserve">, </w:t>
            </w:r>
            <w:r w:rsidR="00CE2220">
              <w:rPr>
                <w:rFonts w:cstheme="minorHAnsi"/>
                <w:sz w:val="24"/>
                <w:szCs w:val="24"/>
              </w:rPr>
              <w:t>„</w:t>
            </w:r>
            <w:r w:rsidRPr="00FD4F5F">
              <w:rPr>
                <w:rFonts w:cstheme="minorHAnsi"/>
                <w:b/>
                <w:sz w:val="24"/>
                <w:szCs w:val="24"/>
              </w:rPr>
              <w:t>Projekt Narodowego Programu Rozwoju Gospodarki Niskoemisyjnej</w:t>
            </w:r>
            <w:r w:rsidR="00CE2220">
              <w:rPr>
                <w:rFonts w:cstheme="minorHAnsi"/>
                <w:b/>
                <w:sz w:val="24"/>
                <w:szCs w:val="24"/>
              </w:rPr>
              <w:t>”</w:t>
            </w:r>
            <w:r w:rsidRPr="00FD4F5F">
              <w:rPr>
                <w:rFonts w:cstheme="minorHAnsi"/>
                <w:sz w:val="24"/>
                <w:szCs w:val="24"/>
              </w:rPr>
              <w:t xml:space="preserve">. </w:t>
            </w:r>
          </w:p>
          <w:p w14:paraId="7ABB1629" w14:textId="7745C6CD" w:rsidR="00191972" w:rsidRPr="00FD4F5F" w:rsidRDefault="00191972" w:rsidP="00FD4F5F">
            <w:pPr>
              <w:spacing w:before="120" w:after="120" w:line="276" w:lineRule="auto"/>
              <w:jc w:val="both"/>
              <w:rPr>
                <w:rFonts w:cstheme="minorHAnsi"/>
                <w:sz w:val="24"/>
                <w:szCs w:val="24"/>
              </w:rPr>
            </w:pPr>
            <w:r w:rsidRPr="00FD4F5F">
              <w:rPr>
                <w:rFonts w:cstheme="minorHAnsi"/>
                <w:sz w:val="24"/>
                <w:szCs w:val="24"/>
              </w:rPr>
              <w:t xml:space="preserve">Ponadto projekt wpisuje się w wytyczne </w:t>
            </w:r>
            <w:r w:rsidRPr="00FD4F5F">
              <w:rPr>
                <w:rFonts w:cstheme="minorHAnsi"/>
                <w:b/>
                <w:sz w:val="24"/>
                <w:szCs w:val="24"/>
              </w:rPr>
              <w:t>SPA 2020</w:t>
            </w:r>
            <w:r w:rsidRPr="00FD4F5F">
              <w:rPr>
                <w:rFonts w:cstheme="minorHAnsi"/>
                <w:sz w:val="24"/>
                <w:szCs w:val="24"/>
              </w:rPr>
              <w:t xml:space="preserve"> przede wszystkim realizując cele adaptacji do zmian klimaty, realizując kierunki </w:t>
            </w:r>
            <w:r w:rsidR="00CE2220">
              <w:rPr>
                <w:rFonts w:cstheme="minorHAnsi"/>
                <w:sz w:val="24"/>
                <w:szCs w:val="24"/>
              </w:rPr>
              <w:t>–</w:t>
            </w:r>
            <w:r w:rsidRPr="00FD4F5F">
              <w:rPr>
                <w:rFonts w:cstheme="minorHAnsi"/>
                <w:sz w:val="24"/>
                <w:szCs w:val="24"/>
              </w:rPr>
              <w:t xml:space="preserve"> zabezpieczenia bezpieczeństwa energetycznego i dobrego stanu środowiska, skutecznej adaptacji do zmian klimatu na obszarach wiejskich, zapewnienie zrównoważonego roz</w:t>
            </w:r>
            <w:r w:rsidR="00FD4F5F">
              <w:rPr>
                <w:rFonts w:cstheme="minorHAnsi"/>
                <w:sz w:val="24"/>
                <w:szCs w:val="24"/>
              </w:rPr>
              <w:t>woju regionalnego i lokalnego z </w:t>
            </w:r>
            <w:r w:rsidRPr="00FD4F5F">
              <w:rPr>
                <w:rFonts w:cstheme="minorHAnsi"/>
                <w:sz w:val="24"/>
                <w:szCs w:val="24"/>
              </w:rPr>
              <w:t>uwzględnieniem zmian klimatu. Projekt zakłada stosowanie materiałów i technologii z</w:t>
            </w:r>
            <w:r w:rsidR="00FD4F5F">
              <w:rPr>
                <w:rFonts w:cstheme="minorHAnsi"/>
                <w:sz w:val="24"/>
                <w:szCs w:val="24"/>
              </w:rPr>
              <w:t> </w:t>
            </w:r>
            <w:r w:rsidRPr="00FD4F5F">
              <w:rPr>
                <w:rFonts w:cstheme="minorHAnsi"/>
                <w:sz w:val="24"/>
                <w:szCs w:val="24"/>
              </w:rPr>
              <w:t>uwzględnieniem adaptacji do zmian klimatu</w:t>
            </w:r>
            <w:r w:rsidR="00325D2E">
              <w:rPr>
                <w:rFonts w:cstheme="minorHAnsi"/>
                <w:sz w:val="24"/>
                <w:szCs w:val="24"/>
              </w:rPr>
              <w:t>.</w:t>
            </w:r>
          </w:p>
          <w:p w14:paraId="764E0AF8" w14:textId="77777777" w:rsidR="00EF4BE3" w:rsidRPr="00FD4F5F" w:rsidRDefault="00EF4BE3" w:rsidP="00FD4F5F">
            <w:pPr>
              <w:spacing w:before="120" w:after="120" w:line="276" w:lineRule="auto"/>
              <w:jc w:val="both"/>
              <w:rPr>
                <w:rFonts w:cstheme="minorHAnsi"/>
                <w:sz w:val="24"/>
                <w:szCs w:val="24"/>
              </w:rPr>
            </w:pPr>
            <w:r w:rsidRPr="00FD4F5F">
              <w:rPr>
                <w:rFonts w:cstheme="minorHAnsi"/>
                <w:sz w:val="24"/>
                <w:szCs w:val="24"/>
              </w:rPr>
              <w:t xml:space="preserve">Projekt swoim zakresem wpisuje się w założenia </w:t>
            </w:r>
            <w:r w:rsidRPr="00FD4F5F">
              <w:rPr>
                <w:rFonts w:cstheme="minorHAnsi"/>
                <w:b/>
                <w:sz w:val="24"/>
                <w:szCs w:val="24"/>
              </w:rPr>
              <w:t>Strategii UE dla Regionu Morza Bałtyckiego</w:t>
            </w:r>
            <w:r w:rsidRPr="00FD4F5F">
              <w:rPr>
                <w:rFonts w:cstheme="minorHAnsi"/>
                <w:sz w:val="24"/>
                <w:szCs w:val="24"/>
              </w:rPr>
              <w:t xml:space="preserve"> i przyczynia się do osiągnięcia wskaźników dla jednego z obszarów priorytetowych: NUTRI.</w:t>
            </w:r>
          </w:p>
        </w:tc>
      </w:tr>
      <w:tr w:rsidR="0022085F" w:rsidRPr="00FD4F5F" w14:paraId="72C3CED8" w14:textId="77777777" w:rsidTr="00175E35">
        <w:tc>
          <w:tcPr>
            <w:tcW w:w="9544" w:type="dxa"/>
            <w:gridSpan w:val="7"/>
            <w:shd w:val="clear" w:color="auto" w:fill="92D050"/>
          </w:tcPr>
          <w:p w14:paraId="1306DB90" w14:textId="77777777" w:rsidR="005104E2" w:rsidRPr="00FD4F5F" w:rsidRDefault="005104E2" w:rsidP="00FD4F5F">
            <w:pPr>
              <w:spacing w:before="120" w:after="120" w:line="276" w:lineRule="auto"/>
              <w:jc w:val="both"/>
              <w:rPr>
                <w:rFonts w:cstheme="minorHAnsi"/>
                <w:b/>
                <w:sz w:val="24"/>
                <w:szCs w:val="24"/>
              </w:rPr>
            </w:pPr>
            <w:r w:rsidRPr="00FD4F5F">
              <w:rPr>
                <w:rFonts w:cstheme="minorHAnsi"/>
                <w:b/>
                <w:sz w:val="24"/>
                <w:szCs w:val="24"/>
              </w:rPr>
              <w:t>WKŁAD W REALIZACJĘ ZOBOWIĄZAŃ AKCESYJNYCH PRZEZ POLSKĘ</w:t>
            </w:r>
          </w:p>
          <w:p w14:paraId="0921DA63" w14:textId="219D4386" w:rsidR="005104E2" w:rsidRPr="00FD4F5F" w:rsidRDefault="005104E2" w:rsidP="00FD4F5F">
            <w:pPr>
              <w:spacing w:before="120" w:after="120" w:line="276" w:lineRule="auto"/>
              <w:jc w:val="both"/>
              <w:rPr>
                <w:rFonts w:cstheme="minorHAnsi"/>
                <w:i/>
                <w:sz w:val="24"/>
                <w:szCs w:val="24"/>
              </w:rPr>
            </w:pPr>
            <w:r w:rsidRPr="00FD4F5F">
              <w:rPr>
                <w:rFonts w:cstheme="minorHAnsi"/>
                <w:i/>
                <w:color w:val="404040" w:themeColor="text1" w:themeTint="BF"/>
                <w:szCs w:val="24"/>
              </w:rPr>
              <w:t xml:space="preserve">W jaki sposób projekt przyczynia się do realizacji zobowiązań akcesyjnych oraz wymogów wynikających </w:t>
            </w:r>
            <w:r w:rsidR="00CC33F7">
              <w:rPr>
                <w:rFonts w:cstheme="minorHAnsi"/>
                <w:i/>
                <w:color w:val="404040" w:themeColor="text1" w:themeTint="BF"/>
                <w:szCs w:val="24"/>
              </w:rPr>
              <w:t xml:space="preserve">z </w:t>
            </w:r>
            <w:r w:rsidRPr="00FD4F5F">
              <w:rPr>
                <w:rFonts w:cstheme="minorHAnsi"/>
                <w:i/>
                <w:color w:val="404040" w:themeColor="text1" w:themeTint="BF"/>
                <w:szCs w:val="24"/>
              </w:rPr>
              <w:t>dyrektyw i rozporządzeń obowiązujących na poziomie UE</w:t>
            </w:r>
            <w:r w:rsidRPr="00FD4F5F">
              <w:rPr>
                <w:rFonts w:cstheme="minorHAnsi"/>
                <w:i/>
                <w:iCs/>
                <w:color w:val="404040" w:themeColor="text1" w:themeTint="BF"/>
                <w:szCs w:val="24"/>
              </w:rPr>
              <w:t>?</w:t>
            </w:r>
          </w:p>
        </w:tc>
      </w:tr>
      <w:tr w:rsidR="009B70AC" w:rsidRPr="00FD4F5F" w14:paraId="639065CD" w14:textId="77777777" w:rsidTr="00175E35">
        <w:tc>
          <w:tcPr>
            <w:tcW w:w="9544" w:type="dxa"/>
            <w:gridSpan w:val="7"/>
          </w:tcPr>
          <w:p w14:paraId="5CE32E3A" w14:textId="77777777" w:rsidR="005104E2" w:rsidRPr="00FD4F5F" w:rsidRDefault="005104E2" w:rsidP="00FD4F5F">
            <w:pPr>
              <w:spacing w:before="120" w:after="120" w:line="276" w:lineRule="auto"/>
              <w:jc w:val="both"/>
              <w:rPr>
                <w:rFonts w:cstheme="minorHAnsi"/>
                <w:sz w:val="24"/>
                <w:szCs w:val="24"/>
              </w:rPr>
            </w:pPr>
            <w:r w:rsidRPr="00FD4F5F">
              <w:rPr>
                <w:rFonts w:cstheme="minorHAnsi"/>
                <w:sz w:val="24"/>
                <w:szCs w:val="24"/>
              </w:rPr>
              <w:t>Projekt jest zgodny z przepisami wspólnotowymi i krajowymi regulującymi kwestie środowiskowe – modernizowana oczyszczalnia po zakończeniu realizacji projektu inwestycyjnego i oddaniu do użytkowania będzie spełniała wymagania art. 5 (2) oraz 5 (3) dyrektywy 91/271/EWG z dnia 21 maja 1991 r. w sprawie oczyszczania ścieków komunalnych – wymagania w zakresie redukcji związków biogennych w stosunku do wszystkich oczyszczonych ścieków komunalnych, pochodzących z terenu aglomeracji.</w:t>
            </w:r>
            <w:r w:rsidR="00EF4BE3" w:rsidRPr="00FD4F5F">
              <w:rPr>
                <w:rFonts w:cstheme="minorHAnsi"/>
                <w:sz w:val="24"/>
                <w:szCs w:val="24"/>
              </w:rPr>
              <w:t xml:space="preserve"> </w:t>
            </w:r>
          </w:p>
          <w:p w14:paraId="1271475B" w14:textId="7AFC8121" w:rsidR="005104E2" w:rsidRPr="00FD4F5F" w:rsidRDefault="005104E2" w:rsidP="00FD4F5F">
            <w:pPr>
              <w:spacing w:before="120" w:after="120" w:line="276" w:lineRule="auto"/>
              <w:jc w:val="both"/>
              <w:rPr>
                <w:rFonts w:cstheme="minorHAnsi"/>
                <w:sz w:val="24"/>
                <w:szCs w:val="24"/>
              </w:rPr>
            </w:pPr>
            <w:r w:rsidRPr="00FD4F5F">
              <w:rPr>
                <w:rFonts w:cstheme="minorHAnsi"/>
                <w:sz w:val="24"/>
                <w:szCs w:val="24"/>
              </w:rPr>
              <w:t xml:space="preserve">Projekt wpisuje się w cele KPOŚK, w tym m.in. pozwalające na dotrzymanie parametrów odprowadzanych ścieków do środowiska wodnego </w:t>
            </w:r>
            <w:r w:rsidR="00FD4F5F">
              <w:rPr>
                <w:rFonts w:cstheme="minorHAnsi"/>
                <w:sz w:val="24"/>
                <w:szCs w:val="24"/>
              </w:rPr>
              <w:t>zgodnych z Dyrektywą ściekową i </w:t>
            </w:r>
            <w:r w:rsidRPr="00FD4F5F">
              <w:rPr>
                <w:rFonts w:cstheme="minorHAnsi"/>
                <w:sz w:val="24"/>
                <w:szCs w:val="24"/>
              </w:rPr>
              <w:t xml:space="preserve">wymaganiami załącznika 1 do rozporządzenia Ministra Środowiska z dnia 24 lipca 2006 r. </w:t>
            </w:r>
            <w:r w:rsidRPr="00FD4F5F">
              <w:rPr>
                <w:rFonts w:cstheme="minorHAnsi"/>
                <w:sz w:val="24"/>
                <w:szCs w:val="24"/>
              </w:rPr>
              <w:lastRenderedPageBreak/>
              <w:t>w</w:t>
            </w:r>
            <w:r w:rsidR="00471DAC">
              <w:rPr>
                <w:rFonts w:cstheme="minorHAnsi"/>
                <w:sz w:val="24"/>
                <w:szCs w:val="24"/>
              </w:rPr>
              <w:t> </w:t>
            </w:r>
            <w:r w:rsidRPr="00FD4F5F">
              <w:rPr>
                <w:rFonts w:cstheme="minorHAnsi"/>
                <w:sz w:val="24"/>
                <w:szCs w:val="24"/>
              </w:rPr>
              <w:t>sprawie warunków, jakie należy spełnić przy wprowadzaniu ścieków do wód lub do ziemi oraz w sprawie substancji szczególnie szkodliwych dla środowiska wodnego, jak również odpowiednie, zgodnie z ustawą o odpadach i rozporządzeniami wykonawczymi do tej ustawy, zagospodarowanie w środowisku osadów powstających w oczyszczalni ścieków.</w:t>
            </w:r>
            <w:r w:rsidR="00FA0F26" w:rsidRPr="00FD4F5F">
              <w:rPr>
                <w:rFonts w:cstheme="minorHAnsi"/>
                <w:sz w:val="24"/>
                <w:szCs w:val="24"/>
              </w:rPr>
              <w:t xml:space="preserve"> Po zakończeniu projektu oraz innych realizowanych obecnie projektów zostaną zrealizowane wszystkie założenia wynikające z KPOŚK</w:t>
            </w:r>
            <w:r w:rsidR="00B404C4" w:rsidRPr="00FD4F5F">
              <w:rPr>
                <w:rFonts w:cstheme="minorHAnsi"/>
                <w:sz w:val="24"/>
                <w:szCs w:val="24"/>
              </w:rPr>
              <w:t xml:space="preserve"> i aglomeracja będzie spełniała wszystkie wymagania wynikające z dyrektywy 91/271/EWG z dnia 21 maja 1991 r. w sprawie oczyszczania ścieków komunalnych. </w:t>
            </w:r>
          </w:p>
          <w:p w14:paraId="1ECB3132" w14:textId="55D812FA" w:rsidR="005104E2" w:rsidRPr="00FD4F5F" w:rsidRDefault="005104E2" w:rsidP="00FD4F5F">
            <w:pPr>
              <w:spacing w:before="120" w:after="120" w:line="276" w:lineRule="auto"/>
              <w:jc w:val="both"/>
              <w:rPr>
                <w:rFonts w:cstheme="minorHAnsi"/>
                <w:sz w:val="24"/>
                <w:szCs w:val="24"/>
              </w:rPr>
            </w:pPr>
            <w:r w:rsidRPr="00FD4F5F">
              <w:rPr>
                <w:rFonts w:cstheme="minorHAnsi"/>
                <w:sz w:val="24"/>
                <w:szCs w:val="24"/>
              </w:rPr>
              <w:t>Projekt oraz zakres został uwzględniony w zatwierdzonym 14 maja 2015 roku Master Planie, a</w:t>
            </w:r>
            <w:r w:rsidR="00471DAC">
              <w:rPr>
                <w:rFonts w:cstheme="minorHAnsi"/>
                <w:sz w:val="24"/>
                <w:szCs w:val="24"/>
              </w:rPr>
              <w:t> </w:t>
            </w:r>
            <w:bookmarkStart w:id="0" w:name="_GoBack"/>
            <w:bookmarkEnd w:id="0"/>
            <w:r w:rsidRPr="00FD4F5F">
              <w:rPr>
                <w:rFonts w:cstheme="minorHAnsi"/>
                <w:sz w:val="24"/>
                <w:szCs w:val="24"/>
              </w:rPr>
              <w:t>także w KPOŚK pod numerem PLSL011.</w:t>
            </w:r>
          </w:p>
          <w:p w14:paraId="742B1B69" w14:textId="02EDC70D" w:rsidR="005104E2" w:rsidRPr="00FD4F5F" w:rsidRDefault="005104E2" w:rsidP="00FD4F5F">
            <w:pPr>
              <w:spacing w:before="120" w:after="120" w:line="276" w:lineRule="auto"/>
              <w:jc w:val="both"/>
              <w:rPr>
                <w:rFonts w:cstheme="minorHAnsi"/>
                <w:sz w:val="24"/>
                <w:szCs w:val="24"/>
              </w:rPr>
            </w:pPr>
            <w:r w:rsidRPr="00FD4F5F">
              <w:rPr>
                <w:rFonts w:cstheme="minorHAnsi"/>
                <w:sz w:val="24"/>
                <w:szCs w:val="24"/>
              </w:rPr>
              <w:t xml:space="preserve">Projekt ma na celu m.in. usprawnienie gospodarki </w:t>
            </w:r>
            <w:r w:rsidR="00FD4F5F">
              <w:rPr>
                <w:rFonts w:cstheme="minorHAnsi"/>
                <w:sz w:val="24"/>
                <w:szCs w:val="24"/>
              </w:rPr>
              <w:t>osadowej oczyszczalni ścieków w </w:t>
            </w:r>
            <w:r w:rsidRPr="00FD4F5F">
              <w:rPr>
                <w:rFonts w:cstheme="minorHAnsi"/>
                <w:sz w:val="24"/>
                <w:szCs w:val="24"/>
              </w:rPr>
              <w:t>Ścinawie. W wyniku realizacji projektu nastąpi poprawa procesu przeróbki osadu oraz zmniejszenie jego objętości w procesach odwadniania</w:t>
            </w:r>
            <w:r w:rsidR="002D2B32" w:rsidRPr="00FD4F5F">
              <w:rPr>
                <w:rFonts w:cstheme="minorHAnsi"/>
                <w:sz w:val="24"/>
                <w:szCs w:val="24"/>
              </w:rPr>
              <w:t>.</w:t>
            </w:r>
            <w:r w:rsidRPr="00FD4F5F">
              <w:rPr>
                <w:rFonts w:cstheme="minorHAnsi"/>
                <w:sz w:val="24"/>
                <w:szCs w:val="24"/>
              </w:rPr>
              <w:t xml:space="preserve"> Ilość suchej masy komunalnych osadów ściekowych poddawanych procesom przetwarzania to 270 t/rok – jest to produkt końcowy.</w:t>
            </w:r>
          </w:p>
          <w:p w14:paraId="34C77997" w14:textId="77777777" w:rsidR="005104E2" w:rsidRPr="00FD4F5F" w:rsidRDefault="005104E2" w:rsidP="00FD4F5F">
            <w:pPr>
              <w:spacing w:before="120" w:after="120" w:line="276" w:lineRule="auto"/>
              <w:jc w:val="both"/>
              <w:rPr>
                <w:rFonts w:cstheme="minorHAnsi"/>
                <w:sz w:val="24"/>
                <w:szCs w:val="24"/>
              </w:rPr>
            </w:pPr>
            <w:r w:rsidRPr="00FD4F5F">
              <w:rPr>
                <w:rFonts w:cstheme="minorHAnsi"/>
                <w:sz w:val="24"/>
                <w:szCs w:val="24"/>
              </w:rPr>
              <w:t>Sposób postępowania z osadami ściekowymi jest zgodny z Dyrektywą ramową o odpadach, Krajowym planem gospodarki odpadami do odpadów pozostałych i Krajowym Programem Zapobiegania Powstawaniu Odpadów, a także Planem gospodarki odpadami dla województwa śląskiego, a mianowicie poprzez: ograniczenie składowania osadów ściekowych, uwzględnienia zagadnień właściwego zagospodarowania komunalnych osadów ściekowych w trakcie prowadzenia inwestycji w zakresie modernizacji oczyszczalni ścieków.</w:t>
            </w:r>
          </w:p>
        </w:tc>
      </w:tr>
      <w:tr w:rsidR="00175E35" w:rsidRPr="00281F30" w14:paraId="712956A5" w14:textId="77777777" w:rsidTr="00175E35">
        <w:tc>
          <w:tcPr>
            <w:tcW w:w="9544" w:type="dxa"/>
            <w:gridSpan w:val="7"/>
            <w:shd w:val="clear" w:color="auto" w:fill="92D050"/>
          </w:tcPr>
          <w:p w14:paraId="4B15F612" w14:textId="77777777" w:rsidR="00175E35" w:rsidRPr="00281F30" w:rsidRDefault="00175E35" w:rsidP="00AF2CB7">
            <w:pPr>
              <w:autoSpaceDE w:val="0"/>
              <w:autoSpaceDN w:val="0"/>
              <w:adjustRightInd w:val="0"/>
              <w:spacing w:before="120" w:after="120" w:line="276" w:lineRule="auto"/>
              <w:jc w:val="both"/>
              <w:rPr>
                <w:rFonts w:cstheme="minorHAnsi"/>
                <w:b/>
                <w:sz w:val="24"/>
                <w:szCs w:val="24"/>
              </w:rPr>
            </w:pPr>
            <w:r w:rsidRPr="00281F30">
              <w:rPr>
                <w:rFonts w:cstheme="minorHAnsi"/>
                <w:b/>
                <w:sz w:val="24"/>
                <w:szCs w:val="24"/>
              </w:rPr>
              <w:lastRenderedPageBreak/>
              <w:t>ZDOLNOŚĆ DO GENEROWANIA DODATKOWYCH PROJEKTÓW</w:t>
            </w:r>
          </w:p>
          <w:p w14:paraId="248DDB78" w14:textId="23EA5A04" w:rsidR="00175E35" w:rsidRPr="00281F30" w:rsidRDefault="00175E35" w:rsidP="00AF2CB7">
            <w:pPr>
              <w:autoSpaceDE w:val="0"/>
              <w:autoSpaceDN w:val="0"/>
              <w:adjustRightInd w:val="0"/>
              <w:spacing w:before="120" w:after="120" w:line="276" w:lineRule="auto"/>
              <w:jc w:val="both"/>
              <w:rPr>
                <w:rFonts w:cstheme="minorHAnsi"/>
                <w:i/>
              </w:rPr>
            </w:pPr>
            <w:r w:rsidRPr="00281F30">
              <w:rPr>
                <w:rFonts w:cstheme="minorHAnsi"/>
                <w:i/>
              </w:rPr>
              <w:t xml:space="preserve">Czy beneficjent przewiduje rozszerzenie zakresu realizowanego projektu lub realizację nowych projektów o podobnym </w:t>
            </w:r>
            <w:r w:rsidR="00440F6C" w:rsidRPr="00281F30">
              <w:rPr>
                <w:rFonts w:cstheme="minorHAnsi"/>
                <w:i/>
              </w:rPr>
              <w:t>charakterze</w:t>
            </w:r>
            <w:r w:rsidRPr="00281F30">
              <w:rPr>
                <w:rFonts w:cstheme="minorHAnsi"/>
                <w:i/>
              </w:rPr>
              <w:t>, które potencjalnie mogłyby zostać sfinansowane w POIiŚ 2014-2020? Jakie są ewentualne czynniki ograniczające?</w:t>
            </w:r>
          </w:p>
        </w:tc>
      </w:tr>
      <w:tr w:rsidR="00175E35" w:rsidRPr="00281F30" w14:paraId="466185B5" w14:textId="77777777" w:rsidTr="00175E35">
        <w:tc>
          <w:tcPr>
            <w:tcW w:w="9544" w:type="dxa"/>
            <w:gridSpan w:val="7"/>
          </w:tcPr>
          <w:p w14:paraId="72A5314F" w14:textId="77777777" w:rsidR="00175E35" w:rsidRPr="00281F30" w:rsidRDefault="00175E35" w:rsidP="00AF2CB7">
            <w:pPr>
              <w:autoSpaceDE w:val="0"/>
              <w:autoSpaceDN w:val="0"/>
              <w:adjustRightInd w:val="0"/>
              <w:spacing w:before="120" w:after="120" w:line="276" w:lineRule="auto"/>
              <w:jc w:val="both"/>
              <w:rPr>
                <w:rFonts w:cstheme="minorHAnsi"/>
                <w:sz w:val="24"/>
                <w:szCs w:val="24"/>
              </w:rPr>
            </w:pPr>
            <w:r>
              <w:rPr>
                <w:rFonts w:cstheme="minorHAnsi"/>
                <w:sz w:val="24"/>
                <w:szCs w:val="24"/>
              </w:rPr>
              <w:t xml:space="preserve">Beneficjent przewiduje realizacje nowych projektów o podobnym charakterze i jest gotowy do wystartowania z nowymi projektami, które mogłyby </w:t>
            </w:r>
            <w:r w:rsidRPr="008851A0">
              <w:rPr>
                <w:rFonts w:cstheme="minorHAnsi"/>
                <w:sz w:val="24"/>
                <w:szCs w:val="24"/>
              </w:rPr>
              <w:t>zostać sfinansowane w POIiŚ 2014-2020</w:t>
            </w:r>
            <w:r>
              <w:rPr>
                <w:rFonts w:cstheme="minorHAnsi"/>
                <w:sz w:val="24"/>
                <w:szCs w:val="24"/>
              </w:rPr>
              <w:t xml:space="preserve">. Beneficjent rozszerzał granice aglomeracji i jest na etapie przygotowania zapotrzebowania dla miejscowości, które wcześniej w aglomeracji nie były ujęte. </w:t>
            </w:r>
          </w:p>
        </w:tc>
      </w:tr>
    </w:tbl>
    <w:p w14:paraId="359E6268" w14:textId="77777777" w:rsidR="005104E2" w:rsidRPr="0022085F" w:rsidRDefault="005104E2" w:rsidP="005104E2">
      <w:pPr>
        <w:spacing w:line="276" w:lineRule="auto"/>
        <w:rPr>
          <w:rFonts w:cstheme="minorHAnsi"/>
          <w:sz w:val="24"/>
          <w:szCs w:val="24"/>
        </w:rPr>
      </w:pPr>
    </w:p>
    <w:sectPr w:rsidR="005104E2" w:rsidRPr="002208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24F41" w14:textId="77777777" w:rsidR="00BB79E7" w:rsidRDefault="00BB79E7" w:rsidP="00F13819">
      <w:pPr>
        <w:spacing w:after="0" w:line="240" w:lineRule="auto"/>
      </w:pPr>
      <w:r>
        <w:separator/>
      </w:r>
    </w:p>
  </w:endnote>
  <w:endnote w:type="continuationSeparator" w:id="0">
    <w:p w14:paraId="53A3AE20" w14:textId="77777777" w:rsidR="00BB79E7" w:rsidRDefault="00BB79E7"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38434" w14:textId="77777777" w:rsidR="00BB79E7" w:rsidRDefault="00BB79E7" w:rsidP="00F13819">
      <w:pPr>
        <w:spacing w:after="0" w:line="240" w:lineRule="auto"/>
      </w:pPr>
      <w:r>
        <w:separator/>
      </w:r>
    </w:p>
  </w:footnote>
  <w:footnote w:type="continuationSeparator" w:id="0">
    <w:p w14:paraId="3AB70F9B" w14:textId="77777777" w:rsidR="00BB79E7" w:rsidRDefault="00BB79E7" w:rsidP="00F13819">
      <w:pPr>
        <w:spacing w:after="0" w:line="240" w:lineRule="auto"/>
      </w:pPr>
      <w:r>
        <w:continuationSeparator/>
      </w:r>
    </w:p>
  </w:footnote>
  <w:footnote w:id="1">
    <w:p w14:paraId="3E79F592" w14:textId="77777777" w:rsidR="00191972" w:rsidRDefault="00191972" w:rsidP="00FD4F5F">
      <w:pPr>
        <w:pStyle w:val="Tekstprzypisudolnego"/>
        <w:jc w:val="both"/>
      </w:pPr>
      <w:r>
        <w:rPr>
          <w:rStyle w:val="Odwoanieprzypisudolnego"/>
        </w:rPr>
        <w:footnoteRef/>
      </w:r>
      <w:r>
        <w:t xml:space="preserve"> </w:t>
      </w:r>
      <w:r w:rsidRPr="00302BEF">
        <w:t>Dodatkowo zaplanowano budowę około 2 km sieci deszczowej w celu zintegrowania systemu odbioru wód deszczowych po przebudowie sieci. Kanalizacja deszczowa będzie budowana w tych samych ulicach, co kanalizacja sanitarna. Niewielki zakres budowy sieci kanalizacji deszczowej będzie realizowany w sposób zapewniający odprowadzenie wód opadowych do istniejącego systemu zbierania</w:t>
      </w:r>
      <w:r>
        <w:t>.</w:t>
      </w:r>
    </w:p>
  </w:footnote>
  <w:footnote w:id="2">
    <w:p w14:paraId="32F4870B" w14:textId="77777777" w:rsidR="00D86E45" w:rsidRDefault="00D86E45" w:rsidP="00D86E45">
      <w:pPr>
        <w:pStyle w:val="Tekstprzypisudolnego"/>
      </w:pPr>
      <w:r>
        <w:rPr>
          <w:rStyle w:val="Odwoanieprzypisudolnego"/>
        </w:rPr>
        <w:footnoteRef/>
      </w:r>
      <w:r>
        <w:t xml:space="preserve"> </w:t>
      </w:r>
      <w:r w:rsidRPr="00020DE5">
        <w:rPr>
          <w:sz w:val="18"/>
          <w:szCs w:val="18"/>
        </w:rPr>
        <w:t>Na podstawie zatwierdzonych do 31.12.2018 wniosków o płatność.</w:t>
      </w:r>
    </w:p>
  </w:footnote>
  <w:footnote w:id="3">
    <w:p w14:paraId="2D4F9D31" w14:textId="77777777" w:rsidR="00191972" w:rsidRDefault="00191972" w:rsidP="00FD4F5F">
      <w:pPr>
        <w:pStyle w:val="Tekstprzypisudolnego"/>
        <w:jc w:val="both"/>
      </w:pPr>
      <w:r>
        <w:rPr>
          <w:rStyle w:val="Odwoanieprzypisudolnego"/>
        </w:rPr>
        <w:footnoteRef/>
      </w:r>
      <w:r>
        <w:t xml:space="preserve"> </w:t>
      </w:r>
      <w:r w:rsidRPr="002B7A54">
        <w:t>Przebudowa oczyszczalni ścieków ma na celu zapewnienie oczyszczania ścieków zgodnie z wymogami rozporządzenia (oczyszczalnia niespełniająca przed rozpoczęciem realizacji projektu wymogów dotyczących jakości odprowadzanych ścieków).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5C2"/>
    <w:rsid w:val="000001B4"/>
    <w:rsid w:val="00012C24"/>
    <w:rsid w:val="000171A0"/>
    <w:rsid w:val="0002743B"/>
    <w:rsid w:val="00037CA6"/>
    <w:rsid w:val="00065B52"/>
    <w:rsid w:val="00091A31"/>
    <w:rsid w:val="000E63C9"/>
    <w:rsid w:val="001126E4"/>
    <w:rsid w:val="00175E35"/>
    <w:rsid w:val="00191972"/>
    <w:rsid w:val="001A0AC1"/>
    <w:rsid w:val="001E78E7"/>
    <w:rsid w:val="002045C2"/>
    <w:rsid w:val="00210123"/>
    <w:rsid w:val="0022085F"/>
    <w:rsid w:val="002A5EA1"/>
    <w:rsid w:val="002B7A54"/>
    <w:rsid w:val="002C49C2"/>
    <w:rsid w:val="002D2B32"/>
    <w:rsid w:val="002F038B"/>
    <w:rsid w:val="00302BEF"/>
    <w:rsid w:val="00324458"/>
    <w:rsid w:val="00325D2E"/>
    <w:rsid w:val="00343A83"/>
    <w:rsid w:val="00392524"/>
    <w:rsid w:val="00440F6C"/>
    <w:rsid w:val="00443ECF"/>
    <w:rsid w:val="00452596"/>
    <w:rsid w:val="004529D2"/>
    <w:rsid w:val="0046386A"/>
    <w:rsid w:val="00471DAC"/>
    <w:rsid w:val="004838AA"/>
    <w:rsid w:val="004F087B"/>
    <w:rsid w:val="004F6310"/>
    <w:rsid w:val="005104E2"/>
    <w:rsid w:val="00522A17"/>
    <w:rsid w:val="00576482"/>
    <w:rsid w:val="005B51CB"/>
    <w:rsid w:val="005B6593"/>
    <w:rsid w:val="005B7279"/>
    <w:rsid w:val="005F29CC"/>
    <w:rsid w:val="006827BA"/>
    <w:rsid w:val="00726D69"/>
    <w:rsid w:val="00732556"/>
    <w:rsid w:val="00745AE0"/>
    <w:rsid w:val="007F3860"/>
    <w:rsid w:val="008036F3"/>
    <w:rsid w:val="008228D4"/>
    <w:rsid w:val="00846F24"/>
    <w:rsid w:val="008851A0"/>
    <w:rsid w:val="0088631B"/>
    <w:rsid w:val="008917F2"/>
    <w:rsid w:val="008F2F44"/>
    <w:rsid w:val="00900F90"/>
    <w:rsid w:val="009424C6"/>
    <w:rsid w:val="00951584"/>
    <w:rsid w:val="00965707"/>
    <w:rsid w:val="009A78BE"/>
    <w:rsid w:val="009B30BA"/>
    <w:rsid w:val="009B70AC"/>
    <w:rsid w:val="009F36E2"/>
    <w:rsid w:val="00A80692"/>
    <w:rsid w:val="00AA043C"/>
    <w:rsid w:val="00AB7E54"/>
    <w:rsid w:val="00AE6BFF"/>
    <w:rsid w:val="00AF6BD9"/>
    <w:rsid w:val="00B404C4"/>
    <w:rsid w:val="00B42929"/>
    <w:rsid w:val="00B46CBF"/>
    <w:rsid w:val="00B8160B"/>
    <w:rsid w:val="00BB79E7"/>
    <w:rsid w:val="00C60EAB"/>
    <w:rsid w:val="00C76D6A"/>
    <w:rsid w:val="00C91D39"/>
    <w:rsid w:val="00CC27BE"/>
    <w:rsid w:val="00CC33F7"/>
    <w:rsid w:val="00CD171C"/>
    <w:rsid w:val="00CD51BC"/>
    <w:rsid w:val="00CD7117"/>
    <w:rsid w:val="00CE2220"/>
    <w:rsid w:val="00CE25BF"/>
    <w:rsid w:val="00D03A5D"/>
    <w:rsid w:val="00D26A35"/>
    <w:rsid w:val="00D44BE8"/>
    <w:rsid w:val="00D86E45"/>
    <w:rsid w:val="00D92B38"/>
    <w:rsid w:val="00E00974"/>
    <w:rsid w:val="00E03372"/>
    <w:rsid w:val="00E41DC7"/>
    <w:rsid w:val="00E74B85"/>
    <w:rsid w:val="00E96479"/>
    <w:rsid w:val="00EA10F9"/>
    <w:rsid w:val="00ED3E50"/>
    <w:rsid w:val="00ED5761"/>
    <w:rsid w:val="00EF4BE3"/>
    <w:rsid w:val="00F055F7"/>
    <w:rsid w:val="00F12D9E"/>
    <w:rsid w:val="00F13819"/>
    <w:rsid w:val="00F224D6"/>
    <w:rsid w:val="00F26CA3"/>
    <w:rsid w:val="00F30B36"/>
    <w:rsid w:val="00F55454"/>
    <w:rsid w:val="00F56B9B"/>
    <w:rsid w:val="00F600CD"/>
    <w:rsid w:val="00F6227D"/>
    <w:rsid w:val="00F8729E"/>
    <w:rsid w:val="00FA0F26"/>
    <w:rsid w:val="00FC73B9"/>
    <w:rsid w:val="00FD4F5F"/>
    <w:rsid w:val="00FE24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6C02A"/>
  <w15:chartTrackingRefBased/>
  <w15:docId w15:val="{6FE551C2-410D-40D0-8CCF-15F8417E6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4">
    <w:name w:val="heading 4"/>
    <w:basedOn w:val="Normalny"/>
    <w:next w:val="Normalny"/>
    <w:link w:val="Nagwek4Znak"/>
    <w:uiPriority w:val="9"/>
    <w:unhideWhenUsed/>
    <w:qFormat/>
    <w:rsid w:val="001A0AC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 w:type="character" w:customStyle="1" w:styleId="st">
    <w:name w:val="st"/>
    <w:basedOn w:val="Domylnaczcionkaakapitu"/>
    <w:rsid w:val="00D86E45"/>
  </w:style>
  <w:style w:type="character" w:customStyle="1" w:styleId="Nagwek4Znak">
    <w:name w:val="Nagłówek 4 Znak"/>
    <w:basedOn w:val="Domylnaczcionkaakapitu"/>
    <w:link w:val="Nagwek4"/>
    <w:uiPriority w:val="9"/>
    <w:rsid w:val="001A0AC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242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249ED-F3A3-4A77-88AF-9505D3DBF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3175</Words>
  <Characters>19051</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Ewaluacja śródokresowa dotycząca postępu rzeczowego II osi priorytetowej Programu Operacyjnego Infrastruktura i Środowisko 2014-2020 oraz wkładu tej osi w realizację Strategii Europa 2020</vt:lpstr>
    </vt:vector>
  </TitlesOfParts>
  <Company/>
  <LinksUpToDate>false</LinksUpToDate>
  <CharactersWithSpaces>22182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Ewaluacja śródokresowa dotycząca postępu rzeczowego II osi priorytetowej Programu Operacyjnego Infrastruktura i Środowisko 2014-2020 oraz wkładu tej osi w realizację Strategii Europa 2020</dc:title>
  <dc:subject/>
  <dc:creator>Radomir Dyjak</dc:creator>
  <cp:keywords/>
  <dc:description/>
  <cp:lastModifiedBy>Radomir Dyjak</cp:lastModifiedBy>
  <cp:revision>8</cp:revision>
  <dcterms:created xsi:type="dcterms:W3CDTF">2019-02-22T10:59:00Z</dcterms:created>
  <dcterms:modified xsi:type="dcterms:W3CDTF">2019-02-25T22:40:00Z</dcterms:modified>
</cp:coreProperties>
</file>